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5" w:rsidRPr="000D584E" w:rsidRDefault="00993DC5" w:rsidP="00993DC5">
      <w:pPr>
        <w:pStyle w:val="Normlnweb"/>
        <w:jc w:val="center"/>
        <w:rPr>
          <w:rFonts w:ascii="Arial" w:hAnsi="Arial" w:cs="Arial"/>
          <w:sz w:val="52"/>
          <w:szCs w:val="52"/>
        </w:rPr>
      </w:pPr>
      <w:r w:rsidRPr="000D584E">
        <w:rPr>
          <w:rFonts w:ascii="Arial" w:hAnsi="Arial" w:cs="Arial"/>
          <w:sz w:val="52"/>
          <w:szCs w:val="52"/>
        </w:rPr>
        <w:t xml:space="preserve">Výroční zpráva </w:t>
      </w:r>
    </w:p>
    <w:p w:rsidR="00993DC5" w:rsidRPr="001C2F54" w:rsidRDefault="00993DC5" w:rsidP="00993DC5">
      <w:pPr>
        <w:pStyle w:val="Normlnweb"/>
        <w:jc w:val="center"/>
        <w:rPr>
          <w:b/>
          <w:bCs/>
          <w:sz w:val="52"/>
          <w:szCs w:val="52"/>
        </w:rPr>
      </w:pPr>
      <w:r w:rsidRPr="001C2F54">
        <w:rPr>
          <w:b/>
          <w:bCs/>
          <w:sz w:val="52"/>
          <w:szCs w:val="52"/>
        </w:rPr>
        <w:t>Místní akční skupina Rožnovsko</w:t>
      </w:r>
    </w:p>
    <w:p w:rsidR="00993DC5" w:rsidRPr="001C2F54" w:rsidRDefault="00993DC5" w:rsidP="00993DC5">
      <w:pPr>
        <w:pStyle w:val="Normlnweb"/>
        <w:jc w:val="center"/>
        <w:rPr>
          <w:sz w:val="72"/>
          <w:szCs w:val="72"/>
        </w:rPr>
      </w:pPr>
      <w:r w:rsidRPr="001C2F54">
        <w:rPr>
          <w:sz w:val="52"/>
          <w:szCs w:val="52"/>
        </w:rPr>
        <w:t>za rok 2010</w:t>
      </w:r>
    </w:p>
    <w:p w:rsidR="00CF10C1" w:rsidRPr="001C2F54" w:rsidRDefault="00993DC5" w:rsidP="00993DC5">
      <w:pPr>
        <w:rPr>
          <w:b/>
        </w:rPr>
      </w:pPr>
      <w:r w:rsidRPr="001C2F54">
        <w:tab/>
      </w:r>
      <w:r w:rsidRPr="001C2F54">
        <w:rPr>
          <w:b/>
        </w:rPr>
        <w:t>Místní akční skupina Rožnovsko, Kraj Zlínský, www. masroznovsko.cz</w:t>
      </w:r>
    </w:p>
    <w:p w:rsidR="00993DC5" w:rsidRPr="001C2F54" w:rsidRDefault="00993DC5" w:rsidP="00993DC5">
      <w:pPr>
        <w:rPr>
          <w:b/>
        </w:rPr>
      </w:pPr>
    </w:p>
    <w:p w:rsidR="00993DC5" w:rsidRPr="001C2F54" w:rsidRDefault="00993DC5" w:rsidP="00993DC5">
      <w:pPr>
        <w:rPr>
          <w:b/>
        </w:rPr>
      </w:pPr>
    </w:p>
    <w:p w:rsidR="00993DC5" w:rsidRPr="001C2F54" w:rsidRDefault="00993DC5" w:rsidP="00993DC5">
      <w:pPr>
        <w:pStyle w:val="Normlnweb"/>
        <w:rPr>
          <w:caps/>
          <w:sz w:val="28"/>
          <w:szCs w:val="48"/>
        </w:rPr>
      </w:pPr>
      <w:r w:rsidRPr="001C2F54">
        <w:rPr>
          <w:caps/>
          <w:sz w:val="28"/>
          <w:szCs w:val="48"/>
        </w:rPr>
        <w:t>OBSAH:</w:t>
      </w:r>
    </w:p>
    <w:p w:rsidR="00993DC5" w:rsidRPr="001C2F54" w:rsidRDefault="00993DC5" w:rsidP="00993DC5">
      <w:pPr>
        <w:pStyle w:val="Normlnweb"/>
        <w:numPr>
          <w:ilvl w:val="0"/>
          <w:numId w:val="1"/>
        </w:numPr>
        <w:rPr>
          <w:caps/>
          <w:sz w:val="28"/>
          <w:szCs w:val="48"/>
        </w:rPr>
      </w:pPr>
      <w:r w:rsidRPr="001C2F54">
        <w:rPr>
          <w:caps/>
          <w:sz w:val="28"/>
          <w:szCs w:val="48"/>
        </w:rPr>
        <w:t>Úvod</w:t>
      </w:r>
    </w:p>
    <w:p w:rsidR="00993DC5" w:rsidRPr="001C2F54" w:rsidRDefault="00993DC5" w:rsidP="00993DC5">
      <w:pPr>
        <w:pStyle w:val="Normlnweb"/>
        <w:numPr>
          <w:ilvl w:val="0"/>
          <w:numId w:val="1"/>
        </w:numPr>
        <w:rPr>
          <w:caps/>
          <w:sz w:val="28"/>
          <w:szCs w:val="48"/>
        </w:rPr>
      </w:pPr>
      <w:r w:rsidRPr="001C2F54">
        <w:rPr>
          <w:caps/>
          <w:sz w:val="28"/>
          <w:szCs w:val="48"/>
        </w:rPr>
        <w:t>PŘEHLED ČINNOSTÍ</w:t>
      </w:r>
    </w:p>
    <w:p w:rsidR="00993DC5" w:rsidRPr="001C2F54" w:rsidRDefault="00993DC5" w:rsidP="00993DC5">
      <w:pPr>
        <w:pStyle w:val="Normlnweb"/>
        <w:numPr>
          <w:ilvl w:val="0"/>
          <w:numId w:val="1"/>
        </w:numPr>
        <w:rPr>
          <w:caps/>
          <w:sz w:val="28"/>
          <w:szCs w:val="48"/>
        </w:rPr>
      </w:pPr>
      <w:r w:rsidRPr="001C2F54">
        <w:rPr>
          <w:caps/>
          <w:sz w:val="28"/>
          <w:szCs w:val="48"/>
        </w:rPr>
        <w:t>ORGÁNY a MANAGEMENT MAS</w:t>
      </w:r>
    </w:p>
    <w:p w:rsidR="00993DC5" w:rsidRPr="001C2F54" w:rsidRDefault="00993DC5" w:rsidP="00993DC5">
      <w:pPr>
        <w:pStyle w:val="Normlnweb"/>
        <w:numPr>
          <w:ilvl w:val="0"/>
          <w:numId w:val="1"/>
        </w:numPr>
        <w:rPr>
          <w:caps/>
          <w:sz w:val="28"/>
          <w:szCs w:val="48"/>
        </w:rPr>
      </w:pPr>
      <w:r w:rsidRPr="001C2F54">
        <w:rPr>
          <w:caps/>
          <w:sz w:val="28"/>
          <w:szCs w:val="48"/>
        </w:rPr>
        <w:t>HOSPODAŘENÍ 2010</w:t>
      </w:r>
    </w:p>
    <w:p w:rsidR="00993DC5" w:rsidRPr="001C2F54" w:rsidRDefault="00993DC5" w:rsidP="00993DC5">
      <w:pPr>
        <w:pStyle w:val="Normlnweb"/>
        <w:rPr>
          <w:caps/>
          <w:sz w:val="28"/>
          <w:szCs w:val="48"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E62883" w:rsidRDefault="00E62883" w:rsidP="00993DC5">
      <w:pPr>
        <w:rPr>
          <w:rFonts w:ascii="Arial" w:hAnsi="Arial" w:cs="Arial"/>
          <w:b/>
        </w:rPr>
      </w:pPr>
    </w:p>
    <w:p w:rsidR="00E62883" w:rsidRDefault="00E62883" w:rsidP="00993DC5">
      <w:pPr>
        <w:rPr>
          <w:rFonts w:ascii="Arial" w:hAnsi="Arial" w:cs="Arial"/>
          <w:b/>
        </w:rPr>
      </w:pPr>
    </w:p>
    <w:p w:rsidR="00E62883" w:rsidRDefault="00E62883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Pr="00C943B4" w:rsidRDefault="00993DC5" w:rsidP="00993DC5">
      <w:pPr>
        <w:pStyle w:val="Normlnweb"/>
        <w:ind w:left="120"/>
        <w:rPr>
          <w:rFonts w:ascii="Arial" w:hAnsi="Arial" w:cs="Arial"/>
          <w:b/>
          <w:sz w:val="28"/>
          <w:szCs w:val="28"/>
        </w:rPr>
      </w:pPr>
      <w:r w:rsidRPr="00C943B4">
        <w:rPr>
          <w:rFonts w:ascii="Arial" w:hAnsi="Arial" w:cs="Arial"/>
          <w:b/>
          <w:sz w:val="28"/>
          <w:szCs w:val="28"/>
        </w:rPr>
        <w:lastRenderedPageBreak/>
        <w:t>ÚVOD</w:t>
      </w:r>
    </w:p>
    <w:p w:rsidR="00993DC5" w:rsidRPr="001C2F54" w:rsidRDefault="00993DC5" w:rsidP="00993DC5">
      <w:pPr>
        <w:pStyle w:val="Normlnweb"/>
        <w:ind w:left="120"/>
        <w:rPr>
          <w:b/>
        </w:rPr>
      </w:pPr>
      <w:r w:rsidRPr="001C2F54">
        <w:rPr>
          <w:bCs/>
        </w:rPr>
        <w:t>Název subjektu:</w:t>
      </w:r>
      <w:r w:rsidRPr="001C2F54">
        <w:rPr>
          <w:b/>
        </w:rPr>
        <w:tab/>
      </w:r>
      <w:r w:rsidRPr="001C2F54">
        <w:rPr>
          <w:b/>
        </w:rPr>
        <w:tab/>
      </w:r>
      <w:r w:rsidRPr="001C2F54">
        <w:rPr>
          <w:b/>
        </w:rPr>
        <w:tab/>
        <w:t>Místní akční skupina Rožnovsko</w:t>
      </w:r>
    </w:p>
    <w:p w:rsidR="00993DC5" w:rsidRPr="001C2F54" w:rsidRDefault="00993DC5" w:rsidP="00993DC5">
      <w:pPr>
        <w:pStyle w:val="Normlnweb"/>
        <w:ind w:left="120"/>
        <w:rPr>
          <w:b/>
        </w:rPr>
      </w:pPr>
      <w:r w:rsidRPr="001C2F54">
        <w:rPr>
          <w:bCs/>
        </w:rPr>
        <w:t>Adresa sídla sdružení:</w:t>
      </w:r>
      <w:r w:rsidRPr="001C2F54">
        <w:rPr>
          <w:b/>
        </w:rPr>
        <w:t xml:space="preserve"> </w:t>
      </w:r>
      <w:r w:rsidRPr="001C2F54">
        <w:rPr>
          <w:b/>
        </w:rPr>
        <w:tab/>
      </w:r>
      <w:r w:rsidRPr="001C2F54">
        <w:rPr>
          <w:b/>
        </w:rPr>
        <w:tab/>
        <w:t>Zašová 36, 756 51 Zašová</w:t>
      </w:r>
    </w:p>
    <w:p w:rsidR="00993DC5" w:rsidRPr="001C2F54" w:rsidRDefault="00993DC5" w:rsidP="00993DC5">
      <w:pPr>
        <w:pStyle w:val="Normlnweb"/>
        <w:ind w:left="120"/>
        <w:rPr>
          <w:b/>
        </w:rPr>
      </w:pPr>
      <w:r w:rsidRPr="001C2F54">
        <w:rPr>
          <w:bCs/>
        </w:rPr>
        <w:t>Telefon:</w:t>
      </w:r>
      <w:r w:rsidRPr="001C2F54">
        <w:rPr>
          <w:b/>
        </w:rPr>
        <w:t xml:space="preserve"> </w:t>
      </w:r>
      <w:r w:rsidRPr="001C2F54">
        <w:rPr>
          <w:b/>
        </w:rPr>
        <w:tab/>
      </w:r>
      <w:r w:rsidRPr="001C2F54">
        <w:rPr>
          <w:b/>
        </w:rPr>
        <w:tab/>
      </w:r>
      <w:r w:rsidRPr="001C2F54">
        <w:rPr>
          <w:b/>
        </w:rPr>
        <w:tab/>
      </w:r>
      <w:r w:rsidRPr="001C2F54">
        <w:rPr>
          <w:b/>
        </w:rPr>
        <w:tab/>
        <w:t>571 634 041, 725 122 506</w:t>
      </w:r>
    </w:p>
    <w:p w:rsidR="00993DC5" w:rsidRPr="001C2F54" w:rsidRDefault="00993DC5" w:rsidP="00993DC5">
      <w:pPr>
        <w:pStyle w:val="Normlnweb"/>
        <w:ind w:left="120"/>
        <w:rPr>
          <w:b/>
        </w:rPr>
      </w:pPr>
      <w:r w:rsidRPr="001C2F54">
        <w:rPr>
          <w:bCs/>
        </w:rPr>
        <w:t>Právní statut:</w:t>
      </w:r>
      <w:r w:rsidRPr="001C2F54">
        <w:rPr>
          <w:b/>
        </w:rPr>
        <w:t xml:space="preserve"> </w:t>
      </w:r>
      <w:r w:rsidRPr="001C2F54">
        <w:rPr>
          <w:b/>
        </w:rPr>
        <w:tab/>
      </w:r>
      <w:r w:rsidRPr="001C2F54">
        <w:rPr>
          <w:b/>
        </w:rPr>
        <w:tab/>
      </w:r>
      <w:r w:rsidRPr="001C2F54">
        <w:rPr>
          <w:b/>
        </w:rPr>
        <w:tab/>
        <w:t xml:space="preserve">Občanské sdružení </w:t>
      </w:r>
    </w:p>
    <w:p w:rsidR="00993DC5" w:rsidRPr="001C2F54" w:rsidRDefault="00993DC5" w:rsidP="00993DC5">
      <w:pPr>
        <w:pStyle w:val="Normlnweb"/>
        <w:ind w:left="3540" w:hanging="3420"/>
        <w:rPr>
          <w:b/>
        </w:rPr>
      </w:pPr>
      <w:r w:rsidRPr="001C2F54">
        <w:rPr>
          <w:bCs/>
        </w:rPr>
        <w:t>Statutární zástupci:</w:t>
      </w:r>
      <w:r w:rsidRPr="001C2F54">
        <w:rPr>
          <w:b/>
        </w:rPr>
        <w:t xml:space="preserve"> </w:t>
      </w:r>
      <w:r w:rsidRPr="001C2F54">
        <w:rPr>
          <w:b/>
        </w:rPr>
        <w:tab/>
        <w:t xml:space="preserve">Ing. Anna </w:t>
      </w:r>
      <w:proofErr w:type="spellStart"/>
      <w:r w:rsidRPr="001C2F54">
        <w:rPr>
          <w:b/>
        </w:rPr>
        <w:t>Mikošková</w:t>
      </w:r>
      <w:proofErr w:type="spellEnd"/>
      <w:r w:rsidRPr="001C2F54">
        <w:rPr>
          <w:b/>
        </w:rPr>
        <w:t xml:space="preserve">, </w:t>
      </w:r>
      <w:proofErr w:type="gramStart"/>
      <w:r w:rsidRPr="001C2F54">
        <w:rPr>
          <w:b/>
        </w:rPr>
        <w:t>předseda , e-mail</w:t>
      </w:r>
      <w:proofErr w:type="gramEnd"/>
      <w:r w:rsidRPr="001C2F54">
        <w:rPr>
          <w:b/>
        </w:rPr>
        <w:t xml:space="preserve">: </w:t>
      </w:r>
      <w:hyperlink r:id="rId8" w:history="1">
        <w:r w:rsidRPr="001C2F54">
          <w:rPr>
            <w:b/>
          </w:rPr>
          <w:t>mikoskova@zasova.cz</w:t>
        </w:r>
      </w:hyperlink>
      <w:r w:rsidRPr="001C2F54">
        <w:rPr>
          <w:b/>
        </w:rPr>
        <w:br/>
      </w:r>
      <w:r w:rsidRPr="001C2F54">
        <w:rPr>
          <w:b/>
        </w:rPr>
        <w:br/>
        <w:t xml:space="preserve">Miroslav Zezulka, místopředseda, </w:t>
      </w:r>
      <w:r w:rsidRPr="001C2F54">
        <w:rPr>
          <w:b/>
        </w:rPr>
        <w:br/>
        <w:t>e-mail:miroslav.zezulka@commodum.cz</w:t>
      </w:r>
    </w:p>
    <w:p w:rsidR="00993DC5" w:rsidRPr="001C2F54" w:rsidRDefault="00993DC5" w:rsidP="00993DC5">
      <w:pPr>
        <w:pStyle w:val="Normlnweb"/>
        <w:ind w:left="3540" w:hanging="3420"/>
        <w:rPr>
          <w:b/>
        </w:rPr>
      </w:pPr>
      <w:r w:rsidRPr="001C2F54">
        <w:rPr>
          <w:bCs/>
        </w:rPr>
        <w:t>IČO:</w:t>
      </w:r>
      <w:r w:rsidRPr="001C2F54">
        <w:rPr>
          <w:b/>
        </w:rPr>
        <w:t xml:space="preserve"> </w:t>
      </w:r>
      <w:r w:rsidRPr="001C2F54">
        <w:rPr>
          <w:b/>
        </w:rPr>
        <w:tab/>
        <w:t>27034925</w:t>
      </w:r>
    </w:p>
    <w:p w:rsidR="00993DC5" w:rsidRPr="001C2F54" w:rsidRDefault="00993DC5" w:rsidP="00993DC5">
      <w:pPr>
        <w:pStyle w:val="Zhlav"/>
        <w:jc w:val="both"/>
        <w:rPr>
          <w:b/>
          <w:color w:val="000000"/>
        </w:rPr>
      </w:pPr>
      <w:r w:rsidRPr="001C2F54">
        <w:rPr>
          <w:b/>
          <w:color w:val="000000"/>
        </w:rPr>
        <w:t xml:space="preserve">Území MAS Rožnovsko leží v severovýchodní části Zlínského kraje. Je vymezeno obcemi:  </w:t>
      </w:r>
      <w:r w:rsidRPr="001C2F54">
        <w:rPr>
          <w:bCs/>
          <w:color w:val="000000"/>
        </w:rPr>
        <w:t>Horní Bečva, Hutisko-Solanec, Prostřední Bečva, Valašská Bystřice, Vidče, Vigantice, Zubří, Velká Lhota, Zašová, Střítež nad Bečvou</w:t>
      </w:r>
      <w:r w:rsidRPr="001C2F54">
        <w:rPr>
          <w:b/>
          <w:color w:val="000000"/>
        </w:rPr>
        <w:t xml:space="preserve">. </w:t>
      </w:r>
      <w:r w:rsidRPr="001C2F54">
        <w:rPr>
          <w:b/>
          <w:color w:val="000000"/>
        </w:rPr>
        <w:br/>
        <w:t xml:space="preserve">Na území Místní akční skupiny Rožnovska žilo při SLDB 2001 celkem 19 951 obyvatel. Celková rozloha území je 218,87 km2, hustota obyvatel činí 96,3 obyv./km2.  </w:t>
      </w:r>
      <w:r w:rsidRPr="001C2F54">
        <w:rPr>
          <w:b/>
          <w:color w:val="000000"/>
        </w:rPr>
        <w:br/>
        <w:t>Území leží na rozhraní mezi Moravskoslezskými Beskydami a Hostýnsko-vsetínskou hornatinou. Vzhledem ke své poloze a ke kvalitnímu životnímu prostředí se Rožnovsko v 19. století stalo centrem cestovního ruchu. Společenské a ekonomické změny ve 20. století, především pak v 90. letech, vedly ke zvýšení podílu sektoru služeb na místní ekonomice. Rozvoj cestovního ruchu v posledních 10 letech vedl k posílení jeho vlivu na místní ekonomiku. Mikroregion se svými významnými atraktivitami cestovního ruchu má všechny předpoklady stát se centrem cestovního ruchu v rámci středoevropského regionu.</w:t>
      </w: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1C2F54" w:rsidRDefault="001C2F54" w:rsidP="00993DC5">
      <w:pPr>
        <w:rPr>
          <w:rFonts w:ascii="Arial" w:hAnsi="Arial" w:cs="Arial"/>
          <w:b/>
        </w:rPr>
      </w:pPr>
    </w:p>
    <w:p w:rsidR="00993DC5" w:rsidRPr="00C943B4" w:rsidRDefault="00993DC5" w:rsidP="00993DC5">
      <w:pPr>
        <w:pStyle w:val="Normln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PŘEHLED ČINNOSTÍ</w:t>
      </w:r>
    </w:p>
    <w:p w:rsidR="00993DC5" w:rsidRDefault="00993DC5" w:rsidP="00993DC5">
      <w:pPr>
        <w:pStyle w:val="Zhlav"/>
        <w:jc w:val="both"/>
        <w:rPr>
          <w:b/>
          <w:bCs/>
        </w:rPr>
      </w:pPr>
      <w:r>
        <w:rPr>
          <w:b/>
          <w:bCs/>
        </w:rPr>
        <w:t xml:space="preserve">Vyhlášení </w:t>
      </w:r>
      <w:r>
        <w:rPr>
          <w:b/>
          <w:bCs/>
        </w:rPr>
        <w:t>3 výzev</w:t>
      </w:r>
      <w:r>
        <w:rPr>
          <w:b/>
          <w:bCs/>
        </w:rPr>
        <w:t xml:space="preserve"> MAS Rožnovsko </w:t>
      </w:r>
      <w:r>
        <w:rPr>
          <w:b/>
          <w:bCs/>
        </w:rPr>
        <w:t>v průběhu roku:</w:t>
      </w:r>
    </w:p>
    <w:p w:rsidR="00993DC5" w:rsidRDefault="00993DC5" w:rsidP="00993DC5">
      <w:pPr>
        <w:pStyle w:val="Zhlav"/>
        <w:jc w:val="both"/>
        <w:rPr>
          <w:b/>
          <w:bCs/>
        </w:rPr>
      </w:pPr>
    </w:p>
    <w:p w:rsidR="00993DC5" w:rsidRDefault="001C2F54" w:rsidP="001C2F54">
      <w:pPr>
        <w:pStyle w:val="Zhlav"/>
      </w:pPr>
      <w:r>
        <w:t>2. výzva</w:t>
      </w:r>
      <w:r>
        <w:tab/>
      </w:r>
      <w:proofErr w:type="gramStart"/>
      <w:r>
        <w:t>21.1.2010</w:t>
      </w:r>
      <w:proofErr w:type="gramEnd"/>
      <w:r>
        <w:t xml:space="preserve"> – 19.2.2010</w:t>
      </w:r>
    </w:p>
    <w:p w:rsidR="001C2F54" w:rsidRDefault="001C2F54" w:rsidP="001C2F54">
      <w:pPr>
        <w:pStyle w:val="Zhlav"/>
      </w:pPr>
      <w:r>
        <w:t>3. výzva</w:t>
      </w:r>
      <w:r>
        <w:tab/>
      </w:r>
      <w:proofErr w:type="gramStart"/>
      <w:r>
        <w:t>5.5.2010</w:t>
      </w:r>
      <w:proofErr w:type="gramEnd"/>
      <w:r>
        <w:t xml:space="preserve"> – 4.6.2010</w:t>
      </w:r>
    </w:p>
    <w:p w:rsidR="001C2F54" w:rsidRDefault="001C2F54" w:rsidP="001C2F54">
      <w:pPr>
        <w:pStyle w:val="Zhlav"/>
      </w:pPr>
      <w:r>
        <w:t>4. výzva</w:t>
      </w:r>
      <w:r>
        <w:tab/>
      </w:r>
      <w:proofErr w:type="gramStart"/>
      <w:r>
        <w:t>1.9.2010</w:t>
      </w:r>
      <w:proofErr w:type="gramEnd"/>
      <w:r>
        <w:t xml:space="preserve"> – 30.9.2010</w:t>
      </w:r>
    </w:p>
    <w:p w:rsidR="00993DC5" w:rsidRDefault="00993DC5" w:rsidP="00993DC5">
      <w:pPr>
        <w:pStyle w:val="Zhlav"/>
        <w:jc w:val="both"/>
      </w:pPr>
    </w:p>
    <w:p w:rsidR="001C2F54" w:rsidRDefault="001C2F54" w:rsidP="001C2F54">
      <w:pPr>
        <w:pStyle w:val="Zhlav"/>
        <w:jc w:val="both"/>
      </w:pPr>
      <w:r>
        <w:t xml:space="preserve">MAS Rožnovsko během roku 2010 podpořila celkem 8 projektů. </w:t>
      </w:r>
      <w:r w:rsidR="00993DC5">
        <w:t xml:space="preserve">Jednotlivé žádosti prošly kontrolou formálních náležitostí, administrativní kontrolou a kontrolou přijatelnosti na </w:t>
      </w:r>
      <w:proofErr w:type="gramStart"/>
      <w:r w:rsidR="00993DC5">
        <w:t>MAS</w:t>
      </w:r>
      <w:proofErr w:type="gramEnd"/>
      <w:r w:rsidR="00993DC5">
        <w:t xml:space="preserve">. </w:t>
      </w:r>
      <w:r>
        <w:t>Žádný z projektů nebyl následně vyřazen při kontrole SZIF.</w:t>
      </w:r>
    </w:p>
    <w:p w:rsidR="001C2F54" w:rsidRDefault="001C2F54" w:rsidP="001C2F54">
      <w:pPr>
        <w:pStyle w:val="Zhlav"/>
        <w:jc w:val="both"/>
      </w:pPr>
    </w:p>
    <w:p w:rsidR="001C2F54" w:rsidRDefault="001C2F54" w:rsidP="001C2F54">
      <w:pPr>
        <w:pStyle w:val="Zhlav"/>
        <w:jc w:val="both"/>
      </w:pPr>
      <w:r>
        <w:t>Některé projekty jsou nyní zrealizovány, jiné ve fázi realizace.</w:t>
      </w:r>
    </w:p>
    <w:p w:rsidR="00993DC5" w:rsidRDefault="00993DC5" w:rsidP="001C2F54">
      <w:pPr>
        <w:pStyle w:val="Zhlav"/>
        <w:jc w:val="both"/>
      </w:pPr>
      <w:r>
        <w:br/>
        <w:t>Součet požadované dotace vše</w:t>
      </w:r>
      <w:r w:rsidR="001C2F54">
        <w:t>ch vybraných projektů v rámci 3 výzev MAS Rožnovsko je částka 3.209.165</w:t>
      </w:r>
      <w:r>
        <w:t xml:space="preserve"> Kč.</w:t>
      </w: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1C2F54" w:rsidP="00993DC5">
      <w:pPr>
        <w:rPr>
          <w:b/>
          <w:bCs/>
        </w:rPr>
      </w:pPr>
      <w:r>
        <w:rPr>
          <w:b/>
          <w:bCs/>
        </w:rPr>
        <w:t>Přehled úspěšných projektů v roce 2010</w:t>
      </w:r>
    </w:p>
    <w:p w:rsidR="001C2F54" w:rsidRDefault="001C2F54" w:rsidP="00993DC5">
      <w:pPr>
        <w:rPr>
          <w:b/>
          <w:bCs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100"/>
        <w:gridCol w:w="4515"/>
        <w:gridCol w:w="2085"/>
      </w:tblGrid>
      <w:tr w:rsidR="001C2F54" w:rsidRPr="001C2F54" w:rsidTr="001C2F54">
        <w:trPr>
          <w:trHeight w:val="25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F54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F54">
              <w:rPr>
                <w:rFonts w:ascii="Arial" w:hAnsi="Arial" w:cs="Arial"/>
                <w:b/>
                <w:bCs/>
                <w:sz w:val="20"/>
                <w:szCs w:val="20"/>
              </w:rPr>
              <w:t>Název žadatele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F54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F54">
              <w:rPr>
                <w:rFonts w:ascii="Arial" w:hAnsi="Arial" w:cs="Arial"/>
                <w:b/>
                <w:bCs/>
                <w:sz w:val="20"/>
                <w:szCs w:val="20"/>
              </w:rPr>
              <w:t>Výše dotace (CZK)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TJ Sokol Střítež nad Bečvou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Žijeme sportem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342 688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MĚSTO ZUBŘÍ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Vybavení nových prostor MŠ Duha Zubří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286 668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Valašské ZOD, družstvo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Pořízení </w:t>
            </w:r>
            <w:proofErr w:type="spellStart"/>
            <w:r w:rsidRPr="001C2F54">
              <w:rPr>
                <w:rFonts w:ascii="Arial" w:hAnsi="Arial" w:cs="Arial"/>
                <w:sz w:val="20"/>
                <w:szCs w:val="20"/>
              </w:rPr>
              <w:t>napaječek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291 665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Obec Valašska Bystřice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Rekonstrukce místní komunikace „Pod lesem“ ve Valašské Bystřici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445 558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Obec Hutisko - Solanec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Oprava MK v lokalitě Za Starou Hutí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519 583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MĚSTO ZUBŘÍ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Dětské hřiště – Staré Zubří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445 572   </w:t>
            </w:r>
          </w:p>
        </w:tc>
      </w:tr>
      <w:tr w:rsidR="001C2F54" w:rsidRPr="001C2F54" w:rsidTr="001C2F54">
        <w:trPr>
          <w:trHeight w:val="2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Obec Střítež nad Bečvou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Bezpečné hřiště pro naše nejmenší děti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549 880   </w:t>
            </w:r>
          </w:p>
        </w:tc>
      </w:tr>
      <w:tr w:rsidR="001C2F54" w:rsidRPr="001C2F54" w:rsidTr="001C2F54">
        <w:trPr>
          <w:trHeight w:val="2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Obec Vigantice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>Plníme dětská přání!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F54" w:rsidRPr="001C2F54" w:rsidRDefault="001C2F54" w:rsidP="001C2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2F54">
              <w:rPr>
                <w:rFonts w:ascii="Arial" w:hAnsi="Arial" w:cs="Arial"/>
                <w:sz w:val="20"/>
                <w:szCs w:val="20"/>
              </w:rPr>
              <w:t xml:space="preserve">327 551   </w:t>
            </w:r>
          </w:p>
        </w:tc>
      </w:tr>
    </w:tbl>
    <w:p w:rsidR="001C2F54" w:rsidRDefault="001C2F54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1C2F54" w:rsidRDefault="001C2F54" w:rsidP="001C2F54">
      <w:pPr>
        <w:pStyle w:val="Normlnweb"/>
        <w:ind w:left="360"/>
        <w:rPr>
          <w:rFonts w:ascii="Arial" w:hAnsi="Arial" w:cs="Arial"/>
          <w:caps/>
          <w:sz w:val="28"/>
          <w:szCs w:val="48"/>
        </w:rPr>
      </w:pPr>
      <w:r>
        <w:rPr>
          <w:rFonts w:ascii="Arial" w:hAnsi="Arial" w:cs="Arial"/>
          <w:caps/>
          <w:sz w:val="28"/>
          <w:szCs w:val="48"/>
        </w:rPr>
        <w:t>ORGÁNY a MANAGEMENT MAS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Valná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4B42BC">
        <w:rPr>
          <w:b/>
          <w:bCs/>
          <w:color w:val="000000"/>
          <w:lang w:val="en-GB" w:eastAsia="en-GB"/>
        </w:rPr>
        <w:t>hromada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Valná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hromada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nejvyšším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orgánem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místní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akční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Valnou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tvoří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všichni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MAS.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gramStart"/>
      <w:r w:rsidRPr="004B42BC">
        <w:rPr>
          <w:color w:val="000000"/>
          <w:lang w:val="en-GB" w:eastAsia="en-GB"/>
        </w:rPr>
        <w:t xml:space="preserve">Je </w:t>
      </w:r>
      <w:proofErr w:type="spellStart"/>
      <w:r w:rsidRPr="004B42BC">
        <w:rPr>
          <w:color w:val="000000"/>
          <w:lang w:val="en-GB" w:eastAsia="en-GB"/>
        </w:rPr>
        <w:t>svolávána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nejméně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ročně</w:t>
      </w:r>
      <w:proofErr w:type="spellEnd"/>
      <w:r w:rsidRPr="004B42BC">
        <w:rPr>
          <w:color w:val="000000"/>
          <w:lang w:val="en-GB" w:eastAsia="en-GB"/>
        </w:rPr>
        <w:t xml:space="preserve">, a to </w:t>
      </w:r>
      <w:proofErr w:type="spellStart"/>
      <w:r w:rsidRPr="004B42BC">
        <w:rPr>
          <w:color w:val="000000"/>
          <w:lang w:val="en-GB" w:eastAsia="en-GB"/>
        </w:rPr>
        <w:t>písemnými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pozvánkami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Mimořádné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zasedání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svoláno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případě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že</w:t>
      </w:r>
      <w:proofErr w:type="spellEnd"/>
      <w:r w:rsidRPr="004B42BC">
        <w:rPr>
          <w:color w:val="000000"/>
          <w:lang w:val="en-GB" w:eastAsia="en-GB"/>
        </w:rPr>
        <w:t xml:space="preserve"> o to </w:t>
      </w:r>
      <w:proofErr w:type="spellStart"/>
      <w:r w:rsidRPr="004B42BC">
        <w:rPr>
          <w:color w:val="000000"/>
          <w:lang w:val="en-GB" w:eastAsia="en-GB"/>
        </w:rPr>
        <w:t>požádá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nejméně</w:t>
      </w:r>
      <w:proofErr w:type="spellEnd"/>
      <w:r w:rsidRPr="004B42BC">
        <w:rPr>
          <w:color w:val="000000"/>
          <w:lang w:val="en-GB" w:eastAsia="en-GB"/>
        </w:rPr>
        <w:t xml:space="preserve"> 30 %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stanovy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jejich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změny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doplňky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rozvojové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koncepce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strategie</w:t>
      </w:r>
      <w:proofErr w:type="spellEnd"/>
      <w:r w:rsidRPr="004B42BC">
        <w:rPr>
          <w:color w:val="000000"/>
          <w:lang w:val="en-GB" w:eastAsia="en-GB"/>
        </w:rPr>
        <w:t xml:space="preserve"> MAS pro </w:t>
      </w:r>
      <w:proofErr w:type="spellStart"/>
      <w:r w:rsidRPr="004B42BC">
        <w:rPr>
          <w:color w:val="000000"/>
          <w:lang w:val="en-GB" w:eastAsia="en-GB"/>
        </w:rPr>
        <w:t>zájmové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území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volí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orgány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rozpočet</w:t>
      </w:r>
      <w:proofErr w:type="spellEnd"/>
      <w:r w:rsidRPr="004B42BC">
        <w:rPr>
          <w:color w:val="000000"/>
          <w:lang w:val="en-GB" w:eastAsia="en-GB"/>
        </w:rPr>
        <w:t xml:space="preserve"> MAS z </w:t>
      </w:r>
      <w:proofErr w:type="spellStart"/>
      <w:r w:rsidRPr="004B42BC">
        <w:rPr>
          <w:color w:val="000000"/>
          <w:lang w:val="en-GB" w:eastAsia="en-GB"/>
        </w:rPr>
        <w:t>vlastních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zdrojů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výroční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zprávu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zprávu</w:t>
      </w:r>
      <w:proofErr w:type="spellEnd"/>
      <w:r w:rsidRPr="004B42BC">
        <w:rPr>
          <w:color w:val="000000"/>
          <w:lang w:val="en-GB" w:eastAsia="en-GB"/>
        </w:rPr>
        <w:t xml:space="preserve"> o </w:t>
      </w:r>
      <w:proofErr w:type="spellStart"/>
      <w:r w:rsidRPr="004B42BC">
        <w:rPr>
          <w:color w:val="000000"/>
          <w:lang w:val="en-GB" w:eastAsia="en-GB"/>
        </w:rPr>
        <w:t>hospodaření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rozhoduje</w:t>
      </w:r>
      <w:proofErr w:type="spellEnd"/>
      <w:r w:rsidRPr="004B42BC">
        <w:rPr>
          <w:color w:val="000000"/>
          <w:lang w:val="en-GB" w:eastAsia="en-GB"/>
        </w:rPr>
        <w:t xml:space="preserve"> o </w:t>
      </w:r>
      <w:proofErr w:type="spellStart"/>
      <w:r w:rsidRPr="004B42BC">
        <w:rPr>
          <w:color w:val="000000"/>
          <w:lang w:val="en-GB" w:eastAsia="en-GB"/>
        </w:rPr>
        <w:t>změně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právního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statutu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nebo</w:t>
      </w:r>
      <w:proofErr w:type="spellEnd"/>
      <w:r w:rsidRPr="004B42BC">
        <w:rPr>
          <w:color w:val="000000"/>
          <w:lang w:val="en-GB" w:eastAsia="en-GB"/>
        </w:rPr>
        <w:t xml:space="preserve"> o </w:t>
      </w:r>
      <w:proofErr w:type="spellStart"/>
      <w:r w:rsidRPr="004B42BC">
        <w:rPr>
          <w:color w:val="000000"/>
          <w:lang w:val="en-GB" w:eastAsia="en-GB"/>
        </w:rPr>
        <w:t>sloučení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rozhoduje</w:t>
      </w:r>
      <w:proofErr w:type="spellEnd"/>
      <w:r w:rsidRPr="004B42BC">
        <w:rPr>
          <w:color w:val="000000"/>
          <w:lang w:val="en-GB" w:eastAsia="en-GB"/>
        </w:rPr>
        <w:t xml:space="preserve"> o </w:t>
      </w:r>
      <w:proofErr w:type="spellStart"/>
      <w:r w:rsidRPr="004B42BC">
        <w:rPr>
          <w:color w:val="000000"/>
          <w:lang w:val="en-GB" w:eastAsia="en-GB"/>
        </w:rPr>
        <w:t>přijetí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vyloučení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člena</w:t>
      </w:r>
      <w:proofErr w:type="spellEnd"/>
      <w:r w:rsidRPr="004B42BC">
        <w:rPr>
          <w:color w:val="000000"/>
          <w:lang w:val="en-GB" w:eastAsia="en-GB"/>
        </w:rPr>
        <w:t xml:space="preserve"> MASR, </w:t>
      </w:r>
      <w:proofErr w:type="spellStart"/>
      <w:r w:rsidRPr="004B42BC">
        <w:rPr>
          <w:color w:val="000000"/>
          <w:lang w:val="en-GB" w:eastAsia="en-GB"/>
        </w:rPr>
        <w:t>vydává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další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rozhodnutí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které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stanoví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zákon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nebo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stanovy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nebo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která</w:t>
      </w:r>
      <w:proofErr w:type="spellEnd"/>
      <w:r w:rsidRPr="004B42BC">
        <w:rPr>
          <w:color w:val="000000"/>
          <w:lang w:val="en-GB" w:eastAsia="en-GB"/>
        </w:rPr>
        <w:t xml:space="preserve"> se </w:t>
      </w:r>
      <w:proofErr w:type="spellStart"/>
      <w:r w:rsidRPr="004B42BC">
        <w:rPr>
          <w:color w:val="000000"/>
          <w:lang w:val="en-GB" w:eastAsia="en-GB"/>
        </w:rPr>
        <w:t>zásadním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způsobem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týkají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činnosti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 xml:space="preserve">. </w:t>
      </w:r>
      <w:proofErr w:type="spellStart"/>
      <w:proofErr w:type="gramStart"/>
      <w:r w:rsidRPr="004B42BC">
        <w:rPr>
          <w:color w:val="000000"/>
          <w:lang w:val="en-GB" w:eastAsia="en-GB"/>
        </w:rPr>
        <w:t>Jednání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řídí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předseda</w:t>
      </w:r>
      <w:proofErr w:type="spellEnd"/>
      <w:r w:rsidRPr="004B42BC">
        <w:rPr>
          <w:color w:val="000000"/>
          <w:lang w:val="en-GB" w:eastAsia="en-GB"/>
        </w:rPr>
        <w:t xml:space="preserve"> a v </w:t>
      </w:r>
      <w:proofErr w:type="spellStart"/>
      <w:r w:rsidRPr="004B42BC">
        <w:rPr>
          <w:color w:val="000000"/>
          <w:lang w:val="en-GB" w:eastAsia="en-GB"/>
        </w:rPr>
        <w:t>jeho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nepřítomnosti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pověřený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MAS.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Valná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hromada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usnášení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schopná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jsou</w:t>
      </w:r>
      <w:proofErr w:type="spellEnd"/>
      <w:r w:rsidRPr="004B42BC">
        <w:rPr>
          <w:color w:val="000000"/>
          <w:lang w:val="en-GB" w:eastAsia="en-GB"/>
        </w:rPr>
        <w:t xml:space="preserve">-li </w:t>
      </w:r>
      <w:proofErr w:type="spellStart"/>
      <w:r w:rsidRPr="004B42BC">
        <w:rPr>
          <w:color w:val="000000"/>
          <w:lang w:val="en-GB" w:eastAsia="en-GB"/>
        </w:rPr>
        <w:t>přítomni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Usnesení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přijato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jestliže</w:t>
      </w:r>
      <w:proofErr w:type="spellEnd"/>
      <w:r w:rsidRPr="004B42BC">
        <w:rPr>
          <w:color w:val="000000"/>
          <w:lang w:val="en-GB" w:eastAsia="en-GB"/>
        </w:rPr>
        <w:t xml:space="preserve"> se pro </w:t>
      </w:r>
      <w:proofErr w:type="spellStart"/>
      <w:r w:rsidRPr="004B42BC">
        <w:rPr>
          <w:color w:val="000000"/>
          <w:lang w:val="en-GB" w:eastAsia="en-GB"/>
        </w:rPr>
        <w:t>ně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vysloví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přítomných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něm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pouze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poradní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Rada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4B42BC">
        <w:rPr>
          <w:b/>
          <w:bCs/>
          <w:color w:val="000000"/>
          <w:lang w:val="en-GB" w:eastAsia="en-GB"/>
        </w:rPr>
        <w:t>sdružení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Rada</w:t>
      </w:r>
      <w:proofErr w:type="spellEnd"/>
      <w:r w:rsidRPr="004B42BC">
        <w:rPr>
          <w:color w:val="000000"/>
          <w:lang w:val="en-GB" w:eastAsia="en-GB"/>
        </w:rPr>
        <w:t xml:space="preserve"> MASR je </w:t>
      </w:r>
      <w:proofErr w:type="spellStart"/>
      <w:r w:rsidRPr="004B42BC">
        <w:rPr>
          <w:color w:val="000000"/>
          <w:lang w:val="en-GB" w:eastAsia="en-GB"/>
        </w:rPr>
        <w:t>orgánem</w:t>
      </w:r>
      <w:proofErr w:type="spellEnd"/>
      <w:r w:rsidRPr="004B42BC">
        <w:rPr>
          <w:color w:val="000000"/>
          <w:lang w:val="en-GB" w:eastAsia="en-GB"/>
        </w:rPr>
        <w:t xml:space="preserve"> MASR, </w:t>
      </w:r>
      <w:proofErr w:type="spellStart"/>
      <w:r w:rsidRPr="004B42BC">
        <w:rPr>
          <w:color w:val="000000"/>
          <w:lang w:val="en-GB" w:eastAsia="en-GB"/>
        </w:rPr>
        <w:t>který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tvoří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předseda</w:t>
      </w:r>
      <w:proofErr w:type="spellEnd"/>
      <w:r w:rsidRPr="004B42BC">
        <w:rPr>
          <w:color w:val="000000"/>
          <w:lang w:val="en-GB" w:eastAsia="en-GB"/>
        </w:rPr>
        <w:t xml:space="preserve"> MASR, </w:t>
      </w:r>
      <w:proofErr w:type="spellStart"/>
      <w:r w:rsidRPr="004B42BC">
        <w:rPr>
          <w:color w:val="000000"/>
          <w:lang w:val="en-GB" w:eastAsia="en-GB"/>
        </w:rPr>
        <w:t>místopředseda</w:t>
      </w:r>
      <w:proofErr w:type="spellEnd"/>
      <w:r w:rsidRPr="004B42BC">
        <w:rPr>
          <w:color w:val="000000"/>
          <w:lang w:val="en-GB" w:eastAsia="en-GB"/>
        </w:rPr>
        <w:t xml:space="preserve"> MASR a 1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MASR.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Rady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vždy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dodržena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podmínka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spellStart"/>
      <w:r w:rsidRPr="004B42BC">
        <w:rPr>
          <w:color w:val="000000"/>
          <w:lang w:val="en-GB" w:eastAsia="en-GB"/>
        </w:rPr>
        <w:t>aby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Radě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byli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představující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soukromého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(</w:t>
      </w:r>
      <w:proofErr w:type="spellStart"/>
      <w:r w:rsidRPr="004B42BC">
        <w:rPr>
          <w:color w:val="000000"/>
          <w:lang w:val="en-GB" w:eastAsia="en-GB"/>
        </w:rPr>
        <w:t>soukromí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podnikatelé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neziskové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organizace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fyzické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osoby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reprezentující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zájmové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 xml:space="preserve">) v </w:t>
      </w:r>
      <w:proofErr w:type="spellStart"/>
      <w:r w:rsidRPr="004B42BC">
        <w:rPr>
          <w:color w:val="000000"/>
          <w:lang w:val="en-GB" w:eastAsia="en-GB"/>
        </w:rPr>
        <w:t>mikroregionu</w:t>
      </w:r>
      <w:proofErr w:type="spellEnd"/>
      <w:r w:rsidRPr="004B42BC">
        <w:rPr>
          <w:color w:val="000000"/>
          <w:lang w:val="en-GB" w:eastAsia="en-GB"/>
        </w:rPr>
        <w:t xml:space="preserve"> s min. 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veřejného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s max. </w:t>
      </w:r>
      <w:proofErr w:type="gramStart"/>
      <w:r w:rsidRPr="004B42BC">
        <w:rPr>
          <w:color w:val="000000"/>
          <w:lang w:val="en-GB" w:eastAsia="en-GB"/>
        </w:rPr>
        <w:t xml:space="preserve">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Rada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jmenuje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manažera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gramStart"/>
      <w:r w:rsidRPr="004B42BC">
        <w:rPr>
          <w:color w:val="000000"/>
          <w:lang w:val="en-GB" w:eastAsia="en-GB"/>
        </w:rPr>
        <w:t>a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účetní</w:t>
      </w:r>
      <w:proofErr w:type="spellEnd"/>
      <w:r w:rsidRPr="004B42BC">
        <w:rPr>
          <w:color w:val="000000"/>
          <w:lang w:val="en-GB" w:eastAsia="en-GB"/>
        </w:rPr>
        <w:t xml:space="preserve">. </w:t>
      </w:r>
      <w:proofErr w:type="spellStart"/>
      <w:proofErr w:type="gramStart"/>
      <w:r w:rsidRPr="004B42BC">
        <w:rPr>
          <w:color w:val="000000"/>
          <w:lang w:val="en-GB" w:eastAsia="en-GB"/>
        </w:rPr>
        <w:t>Rada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vykonává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rozhodnutí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Rada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řídí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zastupuje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mezi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Valnými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hromadami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Předseda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, </w:t>
      </w:r>
      <w:proofErr w:type="spellStart"/>
      <w:r w:rsidRPr="004B42BC">
        <w:rPr>
          <w:b/>
          <w:bCs/>
          <w:color w:val="000000"/>
          <w:lang w:val="en-GB" w:eastAsia="en-GB"/>
        </w:rPr>
        <w:t>místopředseda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dva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statutární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zástupce</w:t>
      </w:r>
      <w:proofErr w:type="spellEnd"/>
      <w:r w:rsidRPr="004B42BC">
        <w:rPr>
          <w:color w:val="000000"/>
          <w:lang w:val="en-GB" w:eastAsia="en-GB"/>
        </w:rPr>
        <w:t xml:space="preserve"> - </w:t>
      </w:r>
      <w:proofErr w:type="spellStart"/>
      <w:r w:rsidRPr="004B42BC">
        <w:rPr>
          <w:color w:val="000000"/>
          <w:lang w:val="en-GB" w:eastAsia="en-GB"/>
        </w:rPr>
        <w:t>předsedu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místopředsedu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z </w:t>
      </w:r>
      <w:proofErr w:type="spellStart"/>
      <w:r w:rsidRPr="004B42BC">
        <w:rPr>
          <w:color w:val="000000"/>
          <w:lang w:val="en-GB" w:eastAsia="en-GB"/>
        </w:rPr>
        <w:t>nich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oprávněn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jednat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jménem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samostatně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Statutární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zastupují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navenek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jednají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podepisují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jménem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Statutární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jsou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voleni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na</w:t>
      </w:r>
      <w:proofErr w:type="spellEnd"/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dobu</w:t>
      </w:r>
      <w:proofErr w:type="spellEnd"/>
      <w:r w:rsidRPr="004B42BC">
        <w:rPr>
          <w:color w:val="000000"/>
          <w:lang w:val="en-GB" w:eastAsia="en-GB"/>
        </w:rPr>
        <w:t xml:space="preserve"> 4 let. </w:t>
      </w:r>
      <w:proofErr w:type="spellStart"/>
      <w:proofErr w:type="gramStart"/>
      <w:r w:rsidRPr="004B42BC">
        <w:rPr>
          <w:color w:val="000000"/>
          <w:lang w:val="en-GB" w:eastAsia="en-GB"/>
        </w:rPr>
        <w:t>Předseda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zároveň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místopředseda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zároveň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Předseda</w:t>
      </w:r>
      <w:proofErr w:type="spellEnd"/>
      <w:r w:rsidRPr="004B42BC">
        <w:rPr>
          <w:color w:val="000000"/>
          <w:lang w:val="en-GB" w:eastAsia="en-GB"/>
        </w:rPr>
        <w:t xml:space="preserve">: </w:t>
      </w:r>
    </w:p>
    <w:p w:rsidR="001C2F54" w:rsidRPr="004B42BC" w:rsidRDefault="001C2F54" w:rsidP="001C2F54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svolává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hromadu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2"/>
          <w:numId w:val="2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předkládá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výroční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zprávu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zaj</w:t>
      </w:r>
      <w:r>
        <w:rPr>
          <w:color w:val="000000"/>
          <w:lang w:val="en-GB" w:eastAsia="en-GB"/>
        </w:rPr>
        <w:t>išťuje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programově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jednání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Valné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hromady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zajišťuje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vedení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administrativy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hospodaření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vlastními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finančními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prostředky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sdružení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Kontrolní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a </w:t>
      </w:r>
      <w:proofErr w:type="spellStart"/>
      <w:r w:rsidRPr="004B42BC">
        <w:rPr>
          <w:b/>
          <w:bCs/>
          <w:color w:val="000000"/>
          <w:lang w:val="en-GB" w:eastAsia="en-GB"/>
        </w:rPr>
        <w:t>revizní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4B42BC">
        <w:rPr>
          <w:b/>
          <w:bCs/>
          <w:color w:val="000000"/>
          <w:lang w:val="en-GB" w:eastAsia="en-GB"/>
        </w:rPr>
        <w:t>komise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pStyle w:val="Zhlav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orgán</w:t>
      </w:r>
      <w:proofErr w:type="spellEnd"/>
      <w:r w:rsidRPr="004B42BC">
        <w:rPr>
          <w:color w:val="000000"/>
          <w:lang w:val="en-GB" w:eastAsia="en-GB"/>
        </w:rPr>
        <w:t xml:space="preserve"> MASR, </w:t>
      </w:r>
      <w:proofErr w:type="spellStart"/>
      <w:r w:rsidRPr="004B42BC">
        <w:rPr>
          <w:color w:val="000000"/>
          <w:lang w:val="en-GB" w:eastAsia="en-GB"/>
        </w:rPr>
        <w:t>který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tvoří</w:t>
      </w:r>
      <w:proofErr w:type="spellEnd"/>
      <w:r w:rsidRPr="004B42BC">
        <w:rPr>
          <w:color w:val="000000"/>
          <w:lang w:val="en-GB" w:eastAsia="en-GB"/>
        </w:rPr>
        <w:t xml:space="preserve"> 3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vždy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dodržena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podmínka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spellStart"/>
      <w:r w:rsidRPr="004B42BC">
        <w:rPr>
          <w:color w:val="000000"/>
          <w:lang w:val="en-GB" w:eastAsia="en-GB"/>
        </w:rPr>
        <w:t>aby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byli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představující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soukromého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(</w:t>
      </w:r>
      <w:proofErr w:type="spellStart"/>
      <w:r w:rsidRPr="004B42BC">
        <w:rPr>
          <w:color w:val="000000"/>
          <w:lang w:val="en-GB" w:eastAsia="en-GB"/>
        </w:rPr>
        <w:t>soukromí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podnikatelé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neziskové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organizace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fyzické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osoby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reprezentující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zájmové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 xml:space="preserve">) v </w:t>
      </w:r>
      <w:proofErr w:type="spellStart"/>
      <w:r w:rsidRPr="004B42BC">
        <w:rPr>
          <w:color w:val="000000"/>
          <w:lang w:val="en-GB" w:eastAsia="en-GB"/>
        </w:rPr>
        <w:t>mikroregionu</w:t>
      </w:r>
      <w:proofErr w:type="spellEnd"/>
      <w:r w:rsidRPr="004B42BC">
        <w:rPr>
          <w:color w:val="000000"/>
          <w:lang w:val="en-GB" w:eastAsia="en-GB"/>
        </w:rPr>
        <w:t xml:space="preserve"> s min. 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veřejného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s max. </w:t>
      </w:r>
      <w:proofErr w:type="gramStart"/>
      <w:r w:rsidRPr="004B42BC">
        <w:rPr>
          <w:color w:val="000000"/>
          <w:lang w:val="en-GB" w:eastAsia="en-GB"/>
        </w:rPr>
        <w:t xml:space="preserve">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může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na</w:t>
      </w:r>
      <w:proofErr w:type="spellEnd"/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vyžádání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kdykoliv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provést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účetnictví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kontrolu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účetnictví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provádí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minimálně</w:t>
      </w:r>
      <w:proofErr w:type="spellEnd"/>
      <w:r w:rsidRPr="004B42BC">
        <w:rPr>
          <w:color w:val="000000"/>
          <w:lang w:val="en-GB" w:eastAsia="en-GB"/>
        </w:rPr>
        <w:t xml:space="preserve"> 1 x </w:t>
      </w:r>
      <w:proofErr w:type="spellStart"/>
      <w:r w:rsidRPr="004B42BC">
        <w:rPr>
          <w:color w:val="000000"/>
          <w:lang w:val="en-GB" w:eastAsia="en-GB"/>
        </w:rPr>
        <w:t>ročně</w:t>
      </w:r>
      <w:proofErr w:type="spellEnd"/>
      <w:r w:rsidRPr="004B42BC">
        <w:rPr>
          <w:color w:val="000000"/>
          <w:lang w:val="en-GB" w:eastAsia="en-GB"/>
        </w:rPr>
        <w:t xml:space="preserve">. Z </w:t>
      </w:r>
      <w:proofErr w:type="spellStart"/>
      <w:r w:rsidRPr="004B42BC">
        <w:rPr>
          <w:color w:val="000000"/>
          <w:lang w:val="en-GB" w:eastAsia="en-GB"/>
        </w:rPr>
        <w:t>výsledky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seznámí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místní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akční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na</w:t>
      </w:r>
      <w:proofErr w:type="spellEnd"/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hromadě</w:t>
      </w:r>
      <w:proofErr w:type="spellEnd"/>
      <w:r w:rsidRPr="004B42BC">
        <w:rPr>
          <w:color w:val="000000"/>
          <w:lang w:val="en-GB" w:eastAsia="en-GB"/>
        </w:rPr>
        <w:t xml:space="preserve">. </w:t>
      </w:r>
      <w:proofErr w:type="spellStart"/>
      <w:proofErr w:type="gramStart"/>
      <w:r w:rsidRPr="004B42BC">
        <w:rPr>
          <w:color w:val="000000"/>
          <w:lang w:val="en-GB" w:eastAsia="en-GB"/>
        </w:rPr>
        <w:t>Členy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volí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hromada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Předsedu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volí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Kontrolní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revizní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středu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</w:p>
    <w:p w:rsidR="001C2F54" w:rsidRPr="004B42BC" w:rsidRDefault="001C2F54" w:rsidP="001C2F54">
      <w:pPr>
        <w:pStyle w:val="Zhlav"/>
        <w:rPr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Programový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4B42BC">
        <w:rPr>
          <w:b/>
          <w:bCs/>
          <w:color w:val="000000"/>
          <w:lang w:val="en-GB" w:eastAsia="en-GB"/>
        </w:rPr>
        <w:t>výbor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Programový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orgán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který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tvoří</w:t>
      </w:r>
      <w:proofErr w:type="spellEnd"/>
      <w:r w:rsidRPr="004B42BC">
        <w:rPr>
          <w:color w:val="000000"/>
          <w:lang w:val="en-GB" w:eastAsia="en-GB"/>
        </w:rPr>
        <w:t xml:space="preserve"> 5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 xml:space="preserve"> MASR.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vždy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dodržena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podmínka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spellStart"/>
      <w:r w:rsidRPr="004B42BC">
        <w:rPr>
          <w:color w:val="000000"/>
          <w:lang w:val="en-GB" w:eastAsia="en-GB"/>
        </w:rPr>
        <w:t>aby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Programovém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byli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představující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soukromého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(</w:t>
      </w:r>
      <w:proofErr w:type="spellStart"/>
      <w:r w:rsidRPr="004B42BC">
        <w:rPr>
          <w:color w:val="000000"/>
          <w:lang w:val="en-GB" w:eastAsia="en-GB"/>
        </w:rPr>
        <w:t>soukromí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podnikatelé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neziskové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organizace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fyzické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osoby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reprezentující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zájmové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 xml:space="preserve">) v </w:t>
      </w:r>
      <w:proofErr w:type="spellStart"/>
      <w:r w:rsidRPr="004B42BC">
        <w:rPr>
          <w:color w:val="000000"/>
          <w:lang w:val="en-GB" w:eastAsia="en-GB"/>
        </w:rPr>
        <w:t>mikroregionu</w:t>
      </w:r>
      <w:proofErr w:type="spellEnd"/>
      <w:r w:rsidRPr="004B42BC">
        <w:rPr>
          <w:color w:val="000000"/>
          <w:lang w:val="en-GB" w:eastAsia="en-GB"/>
        </w:rPr>
        <w:t xml:space="preserve"> s min. 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veřejného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s max. </w:t>
      </w:r>
      <w:proofErr w:type="gramStart"/>
      <w:r w:rsidRPr="004B42BC">
        <w:rPr>
          <w:color w:val="000000"/>
          <w:lang w:val="en-GB" w:eastAsia="en-GB"/>
        </w:rPr>
        <w:t xml:space="preserve">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plní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funkci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stanovenou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pravidly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gramStart"/>
      <w:r w:rsidRPr="004B42BC">
        <w:rPr>
          <w:color w:val="000000"/>
          <w:lang w:val="en-GB" w:eastAsia="en-GB"/>
        </w:rPr>
        <w:t>a to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zejména</w:t>
      </w:r>
      <w:proofErr w:type="spellEnd"/>
      <w:r w:rsidRPr="004B42BC">
        <w:rPr>
          <w:color w:val="000000"/>
          <w:lang w:val="en-GB" w:eastAsia="en-GB"/>
        </w:rPr>
        <w:t xml:space="preserve">: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zpracovává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záměr</w:t>
      </w:r>
      <w:proofErr w:type="spellEnd"/>
      <w:r w:rsidRPr="004B42BC">
        <w:rPr>
          <w:color w:val="000000"/>
          <w:lang w:val="en-GB" w:eastAsia="en-GB"/>
        </w:rPr>
        <w:t xml:space="preserve"> MASR a </w:t>
      </w:r>
      <w:proofErr w:type="spellStart"/>
      <w:r w:rsidRPr="004B42BC">
        <w:rPr>
          <w:color w:val="000000"/>
          <w:lang w:val="en-GB" w:eastAsia="en-GB"/>
        </w:rPr>
        <w:t>strategii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rozvoje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příslušného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mikroregionu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zpracovává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kritéria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hodnocení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projektů</w:t>
      </w:r>
      <w:proofErr w:type="spellEnd"/>
      <w:r w:rsidRPr="004B42BC">
        <w:rPr>
          <w:color w:val="000000"/>
          <w:lang w:val="en-GB" w:eastAsia="en-GB"/>
        </w:rPr>
        <w:t xml:space="preserve"> pro </w:t>
      </w:r>
      <w:proofErr w:type="spellStart"/>
      <w:r w:rsidRPr="004B42BC">
        <w:rPr>
          <w:color w:val="000000"/>
          <w:lang w:val="en-GB" w:eastAsia="en-GB"/>
        </w:rPr>
        <w:t>Výběrovou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vybírá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typy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projektů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konzultuje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projektů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Výběrovou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komisí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schvaluje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projektů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provedený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schválený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schválení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Valné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hromadě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případně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neschválený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zpět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se </w:t>
      </w:r>
      <w:proofErr w:type="spellStart"/>
      <w:r w:rsidRPr="004B42BC">
        <w:rPr>
          <w:color w:val="000000"/>
          <w:lang w:val="en-GB" w:eastAsia="en-GB"/>
        </w:rPr>
        <w:t>svými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připomínkami</w:t>
      </w:r>
      <w:proofErr w:type="spellEnd"/>
      <w:r w:rsidRPr="004B42BC">
        <w:rPr>
          <w:color w:val="000000"/>
          <w:lang w:val="en-GB" w:eastAsia="en-GB"/>
        </w:rPr>
        <w:t xml:space="preserve"> k </w:t>
      </w:r>
      <w:proofErr w:type="spellStart"/>
      <w:r w:rsidRPr="004B42BC">
        <w:rPr>
          <w:color w:val="000000"/>
          <w:lang w:val="en-GB" w:eastAsia="en-GB"/>
        </w:rPr>
        <w:t>doplnění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podává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přihlášku</w:t>
      </w:r>
      <w:proofErr w:type="spellEnd"/>
      <w:r w:rsidRPr="004B42BC">
        <w:rPr>
          <w:color w:val="000000"/>
          <w:lang w:val="en-GB" w:eastAsia="en-GB"/>
        </w:rPr>
        <w:t xml:space="preserve"> do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 </w:t>
      </w:r>
    </w:p>
    <w:p w:rsidR="001C2F54" w:rsidRPr="004B42BC" w:rsidRDefault="001C2F54" w:rsidP="001C2F54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provádí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další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související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činnosti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Programový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svolává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podle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okamžité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potřeby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zpravidla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jedenkrát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měsíčně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Zasedání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řídí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a v </w:t>
      </w:r>
      <w:proofErr w:type="spellStart"/>
      <w:r w:rsidRPr="004B42BC">
        <w:rPr>
          <w:color w:val="000000"/>
          <w:lang w:val="en-GB" w:eastAsia="en-GB"/>
        </w:rPr>
        <w:t>jeho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nepřítomnosti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jím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pověřený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Programový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usnášeníschopný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jsou</w:t>
      </w:r>
      <w:proofErr w:type="spellEnd"/>
      <w:r w:rsidRPr="004B42BC">
        <w:rPr>
          <w:color w:val="000000"/>
          <w:lang w:val="en-GB" w:eastAsia="en-GB"/>
        </w:rPr>
        <w:t xml:space="preserve">-li </w:t>
      </w:r>
      <w:proofErr w:type="spellStart"/>
      <w:r w:rsidRPr="004B42BC">
        <w:rPr>
          <w:color w:val="000000"/>
          <w:lang w:val="en-GB" w:eastAsia="en-GB"/>
        </w:rPr>
        <w:t>přítomni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Usnesení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přijato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jestliže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schváleno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přítomných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něm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pouze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poradní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Předseda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zároveň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vykonává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funkci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lastRenderedPageBreak/>
        <w:t>Výběrová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4B42BC">
        <w:rPr>
          <w:b/>
          <w:bCs/>
          <w:color w:val="000000"/>
          <w:lang w:val="en-GB" w:eastAsia="en-GB"/>
        </w:rPr>
        <w:t>komise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Výběrová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orgánem</w:t>
      </w:r>
      <w:proofErr w:type="spellEnd"/>
      <w:r w:rsidRPr="004B42BC">
        <w:rPr>
          <w:color w:val="000000"/>
          <w:lang w:val="en-GB" w:eastAsia="en-GB"/>
        </w:rPr>
        <w:t xml:space="preserve"> MASR, </w:t>
      </w:r>
      <w:proofErr w:type="spellStart"/>
      <w:r w:rsidRPr="004B42BC">
        <w:rPr>
          <w:color w:val="000000"/>
          <w:lang w:val="en-GB" w:eastAsia="en-GB"/>
        </w:rPr>
        <w:t>který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tvoří</w:t>
      </w:r>
      <w:proofErr w:type="spellEnd"/>
      <w:r w:rsidRPr="004B42BC">
        <w:rPr>
          <w:color w:val="000000"/>
          <w:lang w:val="en-GB" w:eastAsia="en-GB"/>
        </w:rPr>
        <w:t xml:space="preserve"> 5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 xml:space="preserve"> MASR.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Každý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jeden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vždy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dodržena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podmínka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spellStart"/>
      <w:r w:rsidRPr="004B42BC">
        <w:rPr>
          <w:color w:val="000000"/>
          <w:lang w:val="en-GB" w:eastAsia="en-GB"/>
        </w:rPr>
        <w:t>aby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byli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představující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zástupce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soukromého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(</w:t>
      </w:r>
      <w:proofErr w:type="spellStart"/>
      <w:r w:rsidRPr="004B42BC">
        <w:rPr>
          <w:color w:val="000000"/>
          <w:lang w:val="en-GB" w:eastAsia="en-GB"/>
        </w:rPr>
        <w:t>soukromí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podnikatelé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neziskové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organizace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fyzické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osoby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reprezentující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zájmové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skupiny</w:t>
      </w:r>
      <w:proofErr w:type="spellEnd"/>
      <w:r w:rsidRPr="004B42BC">
        <w:rPr>
          <w:color w:val="000000"/>
          <w:lang w:val="en-GB" w:eastAsia="en-GB"/>
        </w:rPr>
        <w:t xml:space="preserve">) v </w:t>
      </w:r>
      <w:proofErr w:type="spellStart"/>
      <w:r w:rsidRPr="004B42BC">
        <w:rPr>
          <w:color w:val="000000"/>
          <w:lang w:val="en-GB" w:eastAsia="en-GB"/>
        </w:rPr>
        <w:t>mikroregionu</w:t>
      </w:r>
      <w:proofErr w:type="spellEnd"/>
      <w:r w:rsidRPr="004B42BC">
        <w:rPr>
          <w:color w:val="000000"/>
          <w:lang w:val="en-GB" w:eastAsia="en-GB"/>
        </w:rPr>
        <w:t xml:space="preserve"> s min. 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zástupci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veřejného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sektoru</w:t>
      </w:r>
      <w:proofErr w:type="spellEnd"/>
      <w:r w:rsidRPr="004B42BC">
        <w:rPr>
          <w:color w:val="000000"/>
          <w:lang w:val="en-GB" w:eastAsia="en-GB"/>
        </w:rPr>
        <w:t xml:space="preserve"> s max. </w:t>
      </w:r>
      <w:proofErr w:type="gramStart"/>
      <w:r w:rsidRPr="004B42BC">
        <w:rPr>
          <w:color w:val="000000"/>
          <w:lang w:val="en-GB" w:eastAsia="en-GB"/>
        </w:rPr>
        <w:t xml:space="preserve">50 %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rozhodujících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Výběrovou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svolává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vždy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podle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okamžité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potřeby</w:t>
      </w:r>
      <w:proofErr w:type="spellEnd"/>
      <w:r w:rsidRPr="004B42BC">
        <w:rPr>
          <w:color w:val="000000"/>
          <w:lang w:val="en-GB" w:eastAsia="en-GB"/>
        </w:rPr>
        <w:t xml:space="preserve">, a to </w:t>
      </w:r>
      <w:proofErr w:type="spellStart"/>
      <w:r w:rsidRPr="004B42BC">
        <w:rPr>
          <w:color w:val="000000"/>
          <w:lang w:val="en-GB" w:eastAsia="en-GB"/>
        </w:rPr>
        <w:t>písemnými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pozvánkami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Do </w:t>
      </w:r>
      <w:proofErr w:type="spellStart"/>
      <w:r w:rsidRPr="004B42BC">
        <w:rPr>
          <w:color w:val="000000"/>
          <w:lang w:val="en-GB" w:eastAsia="en-GB"/>
        </w:rPr>
        <w:t>působnosti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patří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provádění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činnosti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smyslu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Pravidel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programu</w:t>
      </w:r>
      <w:proofErr w:type="spellEnd"/>
      <w:r w:rsidRPr="004B42BC">
        <w:rPr>
          <w:color w:val="000000"/>
          <w:lang w:val="en-GB" w:eastAsia="en-GB"/>
        </w:rPr>
        <w:t xml:space="preserve"> LEADER, </w:t>
      </w:r>
      <w:proofErr w:type="gramStart"/>
      <w:r w:rsidRPr="004B42BC">
        <w:rPr>
          <w:color w:val="000000"/>
          <w:lang w:val="en-GB" w:eastAsia="en-GB"/>
        </w:rPr>
        <w:t>a to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zejména</w:t>
      </w:r>
      <w:proofErr w:type="spellEnd"/>
      <w:r w:rsidRPr="004B42BC">
        <w:rPr>
          <w:color w:val="000000"/>
          <w:lang w:val="en-GB" w:eastAsia="en-GB"/>
        </w:rPr>
        <w:t xml:space="preserve">: </w:t>
      </w:r>
    </w:p>
    <w:p w:rsidR="001C2F54" w:rsidRPr="004B42BC" w:rsidRDefault="001C2F54" w:rsidP="001C2F54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třídí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hodnotí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vybírá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předložené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žadateli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předkládá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projektů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schválení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Programovému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výboru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lang w:val="en-GB" w:eastAsia="en-GB"/>
        </w:rPr>
      </w:pPr>
      <w:proofErr w:type="spellStart"/>
      <w:r w:rsidRPr="004B42BC">
        <w:rPr>
          <w:color w:val="000000"/>
          <w:lang w:val="en-GB" w:eastAsia="en-GB"/>
        </w:rPr>
        <w:t>provádí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další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související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činnosti</w:t>
      </w:r>
      <w:proofErr w:type="spell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Jednání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řídí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a v </w:t>
      </w:r>
      <w:proofErr w:type="spellStart"/>
      <w:r w:rsidRPr="004B42BC">
        <w:rPr>
          <w:color w:val="000000"/>
          <w:lang w:val="en-GB" w:eastAsia="en-GB"/>
        </w:rPr>
        <w:t>jeho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nepřítomnosti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pověřený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Výběrová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usnášení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schopná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jsou</w:t>
      </w:r>
      <w:proofErr w:type="spellEnd"/>
      <w:r w:rsidRPr="004B42BC">
        <w:rPr>
          <w:color w:val="000000"/>
          <w:lang w:val="en-GB" w:eastAsia="en-GB"/>
        </w:rPr>
        <w:t xml:space="preserve">-li </w:t>
      </w:r>
      <w:proofErr w:type="spellStart"/>
      <w:r w:rsidRPr="004B42BC">
        <w:rPr>
          <w:color w:val="000000"/>
          <w:lang w:val="en-GB" w:eastAsia="en-GB"/>
        </w:rPr>
        <w:t>přítomni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členové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většinou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všech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Usnesení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je </w:t>
      </w:r>
      <w:proofErr w:type="spellStart"/>
      <w:r w:rsidRPr="004B42BC">
        <w:rPr>
          <w:color w:val="000000"/>
          <w:lang w:val="en-GB" w:eastAsia="en-GB"/>
        </w:rPr>
        <w:t>přijato</w:t>
      </w:r>
      <w:proofErr w:type="spellEnd"/>
      <w:r w:rsidRPr="004B42BC">
        <w:rPr>
          <w:color w:val="000000"/>
          <w:lang w:val="en-GB" w:eastAsia="en-GB"/>
        </w:rPr>
        <w:t xml:space="preserve">, </w:t>
      </w:r>
      <w:proofErr w:type="spellStart"/>
      <w:r w:rsidRPr="004B42BC">
        <w:rPr>
          <w:color w:val="000000"/>
          <w:lang w:val="en-GB" w:eastAsia="en-GB"/>
        </w:rPr>
        <w:t>jestliže</w:t>
      </w:r>
      <w:proofErr w:type="spellEnd"/>
      <w:r w:rsidRPr="004B42BC">
        <w:rPr>
          <w:color w:val="000000"/>
          <w:lang w:val="en-GB" w:eastAsia="en-GB"/>
        </w:rPr>
        <w:t xml:space="preserve"> se pro </w:t>
      </w:r>
      <w:proofErr w:type="spellStart"/>
      <w:r w:rsidRPr="004B42BC">
        <w:rPr>
          <w:color w:val="000000"/>
          <w:lang w:val="en-GB" w:eastAsia="en-GB"/>
        </w:rPr>
        <w:t>ně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vysloví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nadpoloviční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většina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hlasů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přítomných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členů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Manažer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členem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má</w:t>
      </w:r>
      <w:proofErr w:type="spellEnd"/>
      <w:r w:rsidRPr="004B42BC">
        <w:rPr>
          <w:color w:val="000000"/>
          <w:lang w:val="en-GB" w:eastAsia="en-GB"/>
        </w:rPr>
        <w:t xml:space="preserve"> v </w:t>
      </w:r>
      <w:proofErr w:type="spellStart"/>
      <w:r w:rsidRPr="004B42BC">
        <w:rPr>
          <w:color w:val="000000"/>
          <w:lang w:val="en-GB" w:eastAsia="en-GB"/>
        </w:rPr>
        <w:t>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pouze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hlas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poradní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Místopředseda</w:t>
      </w:r>
      <w:proofErr w:type="spellEnd"/>
      <w:r w:rsidRPr="004B42BC">
        <w:rPr>
          <w:color w:val="000000"/>
          <w:lang w:val="en-GB" w:eastAsia="en-GB"/>
        </w:rPr>
        <w:t xml:space="preserve"> MASR </w:t>
      </w:r>
      <w:proofErr w:type="spellStart"/>
      <w:r w:rsidRPr="004B42BC">
        <w:rPr>
          <w:color w:val="000000"/>
          <w:lang w:val="en-GB" w:eastAsia="en-GB"/>
        </w:rPr>
        <w:t>zároveň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vykonává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funkci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předsedy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Funkční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období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Výběrové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komise</w:t>
      </w:r>
      <w:proofErr w:type="spellEnd"/>
      <w:r w:rsidRPr="004B42BC">
        <w:rPr>
          <w:color w:val="000000"/>
          <w:lang w:val="en-GB" w:eastAsia="en-GB"/>
        </w:rPr>
        <w:t xml:space="preserve"> je 3 </w:t>
      </w:r>
      <w:proofErr w:type="spellStart"/>
      <w:r w:rsidRPr="004B42BC">
        <w:rPr>
          <w:color w:val="000000"/>
          <w:lang w:val="en-GB" w:eastAsia="en-GB"/>
        </w:rPr>
        <w:t>roky</w:t>
      </w:r>
      <w:proofErr w:type="spellEnd"/>
      <w:r w:rsidRPr="004B42BC">
        <w:rPr>
          <w:color w:val="000000"/>
          <w:lang w:val="en-GB" w:eastAsia="en-GB"/>
        </w:rPr>
        <w:t>.</w:t>
      </w:r>
      <w:proofErr w:type="gramEnd"/>
      <w:r w:rsidRPr="004B42BC">
        <w:rPr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Manažer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Pr="004B42BC" w:rsidRDefault="001C2F54" w:rsidP="001C2F54">
      <w:pPr>
        <w:pStyle w:val="Default"/>
        <w:ind w:right="20"/>
        <w:jc w:val="both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4B42BC">
        <w:rPr>
          <w:rFonts w:ascii="Times New Roman" w:hAnsi="Times New Roman" w:cs="Times New Roman"/>
          <w:lang w:val="en-GB" w:eastAsia="en-GB"/>
        </w:rPr>
        <w:t>Manažer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jmenován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Radou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MASR.</w:t>
      </w:r>
      <w:proofErr w:type="gram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4B42BC">
        <w:rPr>
          <w:rFonts w:ascii="Times New Roman" w:hAnsi="Times New Roman" w:cs="Times New Roman"/>
          <w:lang w:val="en-GB" w:eastAsia="en-GB"/>
        </w:rPr>
        <w:t xml:space="preserve">Je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oprávněný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jednat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sdružení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rozsahu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vymezeném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plnou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mocí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kterou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mu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zástupci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MASR, a to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jednat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administrativních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záležitostech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sdružení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>.</w:t>
      </w:r>
      <w:proofErr w:type="gram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4B42BC">
        <w:rPr>
          <w:rFonts w:ascii="Times New Roman" w:hAnsi="Times New Roman" w:cs="Times New Roman"/>
          <w:lang w:val="en-GB" w:eastAsia="en-GB"/>
        </w:rPr>
        <w:t>Další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činnost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manažera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stanovena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výše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ustanoveních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Výběrové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komisi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Programovém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výboru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>.</w:t>
      </w:r>
      <w:proofErr w:type="gram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4B42BC">
        <w:rPr>
          <w:rFonts w:ascii="Times New Roman" w:hAnsi="Times New Roman" w:cs="Times New Roman"/>
          <w:lang w:val="en-GB" w:eastAsia="en-GB"/>
        </w:rPr>
        <w:t>Manažer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není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členem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MASR,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účastní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všech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jejích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jednání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, je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smluvním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vztahu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k MASR s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hlasem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poradním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stejně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tak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Výběrové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komisi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a v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Programovém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4B42BC">
        <w:rPr>
          <w:rFonts w:ascii="Times New Roman" w:hAnsi="Times New Roman" w:cs="Times New Roman"/>
          <w:lang w:val="en-GB" w:eastAsia="en-GB"/>
        </w:rPr>
        <w:t>výboru</w:t>
      </w:r>
      <w:proofErr w:type="spellEnd"/>
      <w:r w:rsidRPr="004B42BC">
        <w:rPr>
          <w:rFonts w:ascii="Times New Roman" w:hAnsi="Times New Roman" w:cs="Times New Roman"/>
          <w:lang w:val="en-GB" w:eastAsia="en-GB"/>
        </w:rPr>
        <w:t>.</w:t>
      </w:r>
      <w:proofErr w:type="gramEnd"/>
      <w:r w:rsidRPr="004B42BC">
        <w:rPr>
          <w:rFonts w:ascii="Times New Roman" w:hAnsi="Times New Roman" w:cs="Times New Roman"/>
          <w:lang w:val="en-GB" w:eastAsia="en-GB"/>
        </w:rPr>
        <w:t xml:space="preserve"> </w:t>
      </w: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b/>
          <w:bCs/>
          <w:color w:val="000000"/>
          <w:lang w:val="en-GB" w:eastAsia="en-GB"/>
        </w:rPr>
      </w:pPr>
    </w:p>
    <w:p w:rsidR="001C2F54" w:rsidRPr="004B42BC" w:rsidRDefault="001C2F54" w:rsidP="001C2F54">
      <w:pPr>
        <w:autoSpaceDE w:val="0"/>
        <w:autoSpaceDN w:val="0"/>
        <w:adjustRightInd w:val="0"/>
        <w:ind w:right="20"/>
        <w:jc w:val="both"/>
        <w:rPr>
          <w:color w:val="000000"/>
          <w:lang w:val="en-GB" w:eastAsia="en-GB"/>
        </w:rPr>
      </w:pPr>
      <w:proofErr w:type="spellStart"/>
      <w:r w:rsidRPr="004B42BC">
        <w:rPr>
          <w:b/>
          <w:bCs/>
          <w:color w:val="000000"/>
          <w:lang w:val="en-GB" w:eastAsia="en-GB"/>
        </w:rPr>
        <w:t>Účetní</w:t>
      </w:r>
      <w:proofErr w:type="spellEnd"/>
      <w:r w:rsidRPr="004B42BC">
        <w:rPr>
          <w:b/>
          <w:bCs/>
          <w:color w:val="000000"/>
          <w:lang w:val="en-GB" w:eastAsia="en-GB"/>
        </w:rPr>
        <w:t xml:space="preserve"> </w:t>
      </w:r>
    </w:p>
    <w:p w:rsidR="001C2F54" w:rsidRDefault="001C2F54" w:rsidP="001C2F54">
      <w:pPr>
        <w:pStyle w:val="Zhlav"/>
        <w:rPr>
          <w:color w:val="000000"/>
          <w:lang w:val="en-GB" w:eastAsia="en-GB"/>
        </w:rPr>
      </w:pPr>
      <w:proofErr w:type="spellStart"/>
      <w:proofErr w:type="gramStart"/>
      <w:r w:rsidRPr="004B42BC">
        <w:rPr>
          <w:color w:val="000000"/>
          <w:lang w:val="en-GB" w:eastAsia="en-GB"/>
        </w:rPr>
        <w:t>Účetní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zabezpečuje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účetní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evidenci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hospodaření</w:t>
      </w:r>
      <w:proofErr w:type="spellEnd"/>
      <w:r w:rsidRPr="004B42BC">
        <w:rPr>
          <w:color w:val="000000"/>
          <w:lang w:val="en-GB" w:eastAsia="en-GB"/>
        </w:rPr>
        <w:t xml:space="preserve"> s </w:t>
      </w:r>
      <w:proofErr w:type="spellStart"/>
      <w:r w:rsidRPr="004B42BC">
        <w:rPr>
          <w:color w:val="000000"/>
          <w:lang w:val="en-GB" w:eastAsia="en-GB"/>
        </w:rPr>
        <w:t>finančními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prostředky</w:t>
      </w:r>
      <w:proofErr w:type="spellEnd"/>
      <w:r w:rsidRPr="004B42BC">
        <w:rPr>
          <w:color w:val="000000"/>
          <w:lang w:val="en-GB" w:eastAsia="en-GB"/>
        </w:rPr>
        <w:t xml:space="preserve"> a </w:t>
      </w:r>
      <w:proofErr w:type="spellStart"/>
      <w:r w:rsidRPr="004B42BC">
        <w:rPr>
          <w:color w:val="000000"/>
          <w:lang w:val="en-GB" w:eastAsia="en-GB"/>
        </w:rPr>
        <w:t>majetkem</w:t>
      </w:r>
      <w:proofErr w:type="spellEnd"/>
      <w:r w:rsidRPr="004B42BC">
        <w:rPr>
          <w:color w:val="000000"/>
          <w:lang w:val="en-GB" w:eastAsia="en-GB"/>
        </w:rPr>
        <w:t xml:space="preserve"> v MASR a </w:t>
      </w:r>
      <w:proofErr w:type="spellStart"/>
      <w:r w:rsidRPr="004B42BC">
        <w:rPr>
          <w:color w:val="000000"/>
          <w:lang w:val="en-GB" w:eastAsia="en-GB"/>
        </w:rPr>
        <w:t>nese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odpovědnost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za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správnost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účetní</w:t>
      </w:r>
      <w:proofErr w:type="spellEnd"/>
      <w:r w:rsidRPr="004B42BC">
        <w:rPr>
          <w:color w:val="000000"/>
          <w:lang w:val="en-GB" w:eastAsia="en-GB"/>
        </w:rPr>
        <w:t xml:space="preserve"> evidence.</w:t>
      </w:r>
      <w:proofErr w:type="gramEnd"/>
      <w:r w:rsidRPr="004B42BC">
        <w:rPr>
          <w:color w:val="000000"/>
          <w:lang w:val="en-GB" w:eastAsia="en-GB"/>
        </w:rPr>
        <w:t xml:space="preserve"> </w:t>
      </w:r>
      <w:proofErr w:type="spellStart"/>
      <w:proofErr w:type="gramStart"/>
      <w:r w:rsidRPr="004B42BC">
        <w:rPr>
          <w:color w:val="000000"/>
          <w:lang w:val="en-GB" w:eastAsia="en-GB"/>
        </w:rPr>
        <w:t>Účetní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nemusí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být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členem</w:t>
      </w:r>
      <w:proofErr w:type="spellEnd"/>
      <w:r w:rsidRPr="004B42BC">
        <w:rPr>
          <w:color w:val="000000"/>
          <w:lang w:val="en-GB" w:eastAsia="en-GB"/>
        </w:rPr>
        <w:t xml:space="preserve"> MASR a je </w:t>
      </w:r>
      <w:proofErr w:type="spellStart"/>
      <w:r w:rsidRPr="004B42BC">
        <w:rPr>
          <w:color w:val="000000"/>
          <w:lang w:val="en-GB" w:eastAsia="en-GB"/>
        </w:rPr>
        <w:t>jmenován</w:t>
      </w:r>
      <w:proofErr w:type="spellEnd"/>
      <w:r w:rsidRPr="004B42BC">
        <w:rPr>
          <w:color w:val="000000"/>
          <w:lang w:val="en-GB" w:eastAsia="en-GB"/>
        </w:rPr>
        <w:t xml:space="preserve"> </w:t>
      </w:r>
      <w:proofErr w:type="spellStart"/>
      <w:r w:rsidRPr="004B42BC">
        <w:rPr>
          <w:color w:val="000000"/>
          <w:lang w:val="en-GB" w:eastAsia="en-GB"/>
        </w:rPr>
        <w:t>Radou</w:t>
      </w:r>
      <w:proofErr w:type="spellEnd"/>
      <w:r w:rsidRPr="004B42BC">
        <w:rPr>
          <w:color w:val="000000"/>
          <w:lang w:val="en-GB" w:eastAsia="en-GB"/>
        </w:rPr>
        <w:t xml:space="preserve"> MASR.</w:t>
      </w:r>
      <w:proofErr w:type="gramEnd"/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p w:rsidR="00993DC5" w:rsidRDefault="001C2F54" w:rsidP="00993DC5">
      <w:pPr>
        <w:pStyle w:val="Normlnweb"/>
        <w:ind w:left="360"/>
        <w:rPr>
          <w:rFonts w:ascii="Arial" w:hAnsi="Arial" w:cs="Arial"/>
          <w:caps/>
          <w:sz w:val="28"/>
          <w:szCs w:val="48"/>
        </w:rPr>
      </w:pPr>
      <w:r>
        <w:rPr>
          <w:rFonts w:ascii="Arial" w:hAnsi="Arial" w:cs="Arial"/>
          <w:caps/>
          <w:sz w:val="28"/>
          <w:szCs w:val="48"/>
        </w:rPr>
        <w:lastRenderedPageBreak/>
        <w:t>HOSPODAŘENÍ 2010</w:t>
      </w:r>
    </w:p>
    <w:p w:rsidR="00993DC5" w:rsidRDefault="00E62883" w:rsidP="00E62883">
      <w:pPr>
        <w:jc w:val="both"/>
        <w:rPr>
          <w:color w:val="000000"/>
          <w:lang w:val="en-GB" w:eastAsia="en-GB"/>
        </w:rPr>
      </w:pPr>
      <w:r w:rsidRPr="00E62883">
        <w:rPr>
          <w:color w:val="000000"/>
          <w:lang w:val="en-GB" w:eastAsia="en-GB"/>
        </w:rPr>
        <w:t xml:space="preserve">MAS Rožnovsko vykázala za rok 2010 hospodářský výsledek před zdaněním ve výši 103.000,- Kč. Celkové výnosy činily 500.000,- Kč a celkové </w:t>
      </w:r>
      <w:proofErr w:type="spellStart"/>
      <w:r w:rsidRPr="00E62883">
        <w:rPr>
          <w:color w:val="000000"/>
          <w:lang w:val="en-GB" w:eastAsia="en-GB"/>
        </w:rPr>
        <w:t>náklady</w:t>
      </w:r>
      <w:proofErr w:type="spellEnd"/>
      <w:r w:rsidRPr="00E62883">
        <w:rPr>
          <w:color w:val="000000"/>
          <w:lang w:val="en-GB" w:eastAsia="en-GB"/>
        </w:rPr>
        <w:t xml:space="preserve"> </w:t>
      </w:r>
      <w:proofErr w:type="spellStart"/>
      <w:r w:rsidRPr="00E62883">
        <w:rPr>
          <w:color w:val="000000"/>
          <w:lang w:val="en-GB" w:eastAsia="en-GB"/>
        </w:rPr>
        <w:t>činily</w:t>
      </w:r>
      <w:proofErr w:type="spellEnd"/>
      <w:r w:rsidRPr="00E62883">
        <w:rPr>
          <w:color w:val="000000"/>
          <w:lang w:val="en-GB" w:eastAsia="en-GB"/>
        </w:rPr>
        <w:t xml:space="preserve"> 397.000,- </w:t>
      </w:r>
      <w:proofErr w:type="spellStart"/>
      <w:r w:rsidRPr="00E62883">
        <w:rPr>
          <w:color w:val="000000"/>
          <w:lang w:val="en-GB" w:eastAsia="en-GB"/>
        </w:rPr>
        <w:t>Kč</w:t>
      </w:r>
      <w:proofErr w:type="spellEnd"/>
      <w:r w:rsidRPr="00E62883">
        <w:rPr>
          <w:color w:val="000000"/>
          <w:lang w:val="en-GB" w:eastAsia="en-GB"/>
        </w:rPr>
        <w:t>.</w:t>
      </w: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  <w:proofErr w:type="spellStart"/>
      <w:r>
        <w:rPr>
          <w:color w:val="000000"/>
          <w:lang w:val="en-GB" w:eastAsia="en-GB"/>
        </w:rPr>
        <w:t>Stav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účtu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byl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ke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dni</w:t>
      </w:r>
      <w:proofErr w:type="spellEnd"/>
      <w:r>
        <w:rPr>
          <w:color w:val="000000"/>
          <w:lang w:val="en-GB" w:eastAsia="en-GB"/>
        </w:rPr>
        <w:t xml:space="preserve"> 31.12.2010 121.313</w:t>
      </w:r>
      <w:proofErr w:type="gramStart"/>
      <w:r>
        <w:rPr>
          <w:color w:val="000000"/>
          <w:lang w:val="en-GB" w:eastAsia="en-GB"/>
        </w:rPr>
        <w:t>,12</w:t>
      </w:r>
      <w:proofErr w:type="gramEnd"/>
      <w:r>
        <w:rPr>
          <w:color w:val="000000"/>
          <w:lang w:val="en-GB" w:eastAsia="en-GB"/>
        </w:rPr>
        <w:t xml:space="preserve">,- </w:t>
      </w:r>
      <w:proofErr w:type="spellStart"/>
      <w:r>
        <w:rPr>
          <w:color w:val="000000"/>
          <w:lang w:val="en-GB" w:eastAsia="en-GB"/>
        </w:rPr>
        <w:t>Kč</w:t>
      </w:r>
      <w:proofErr w:type="spellEnd"/>
      <w:r>
        <w:rPr>
          <w:color w:val="000000"/>
          <w:lang w:val="en-GB" w:eastAsia="en-GB"/>
        </w:rPr>
        <w:t>.</w:t>
      </w: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  <w:proofErr w:type="spellStart"/>
      <w:r>
        <w:rPr>
          <w:color w:val="000000"/>
          <w:lang w:val="en-GB" w:eastAsia="en-GB"/>
        </w:rPr>
        <w:t>Stav</w:t>
      </w:r>
      <w:proofErr w:type="spellEnd"/>
      <w:r>
        <w:rPr>
          <w:color w:val="000000"/>
          <w:lang w:val="en-GB" w:eastAsia="en-GB"/>
        </w:rPr>
        <w:t xml:space="preserve"> v </w:t>
      </w:r>
      <w:proofErr w:type="spellStart"/>
      <w:r>
        <w:rPr>
          <w:color w:val="000000"/>
          <w:lang w:val="en-GB" w:eastAsia="en-GB"/>
        </w:rPr>
        <w:t>pokladně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byl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ke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dni</w:t>
      </w:r>
      <w:proofErr w:type="spellEnd"/>
      <w:r>
        <w:rPr>
          <w:color w:val="000000"/>
          <w:lang w:val="en-GB" w:eastAsia="en-GB"/>
        </w:rPr>
        <w:t xml:space="preserve"> 31.12.2010 0</w:t>
      </w:r>
      <w:proofErr w:type="gramStart"/>
      <w:r>
        <w:rPr>
          <w:color w:val="000000"/>
          <w:lang w:val="en-GB" w:eastAsia="en-GB"/>
        </w:rPr>
        <w:t>,-</w:t>
      </w:r>
      <w:proofErr w:type="gram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Kč</w:t>
      </w:r>
      <w:proofErr w:type="spellEnd"/>
      <w:r>
        <w:rPr>
          <w:color w:val="000000"/>
          <w:lang w:val="en-GB" w:eastAsia="en-GB"/>
        </w:rPr>
        <w:t>.</w:t>
      </w: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</w:p>
    <w:p w:rsidR="00E62883" w:rsidRDefault="00E62883" w:rsidP="00E62883">
      <w:pPr>
        <w:jc w:val="both"/>
        <w:rPr>
          <w:color w:val="000000"/>
          <w:lang w:val="en-GB" w:eastAsia="en-GB"/>
        </w:rPr>
      </w:pPr>
      <w:proofErr w:type="gramStart"/>
      <w:r>
        <w:rPr>
          <w:color w:val="000000"/>
          <w:lang w:val="en-GB" w:eastAsia="en-GB"/>
        </w:rPr>
        <w:t xml:space="preserve">V </w:t>
      </w:r>
      <w:proofErr w:type="spellStart"/>
      <w:r>
        <w:rPr>
          <w:color w:val="000000"/>
          <w:lang w:val="en-GB" w:eastAsia="en-GB"/>
        </w:rPr>
        <w:t>Zašové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dne</w:t>
      </w:r>
      <w:proofErr w:type="spellEnd"/>
      <w:r>
        <w:rPr>
          <w:color w:val="000000"/>
          <w:lang w:val="en-GB" w:eastAsia="en-GB"/>
        </w:rPr>
        <w:t xml:space="preserve"> 30.4.2011</w:t>
      </w:r>
      <w:r>
        <w:rPr>
          <w:color w:val="000000"/>
          <w:lang w:val="en-GB" w:eastAsia="en-GB"/>
        </w:rPr>
        <w:tab/>
      </w:r>
      <w:proofErr w:type="spellStart"/>
      <w:r>
        <w:rPr>
          <w:color w:val="000000"/>
          <w:lang w:val="en-GB" w:eastAsia="en-GB"/>
        </w:rPr>
        <w:t>Ing</w:t>
      </w:r>
      <w:proofErr w:type="spellEnd"/>
      <w:r>
        <w:rPr>
          <w:color w:val="000000"/>
          <w:lang w:val="en-GB" w:eastAsia="en-GB"/>
        </w:rPr>
        <w:t>.</w:t>
      </w:r>
      <w:proofErr w:type="gram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Ondřej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Neuman</w:t>
      </w:r>
      <w:proofErr w:type="spellEnd"/>
      <w:r>
        <w:rPr>
          <w:color w:val="000000"/>
          <w:lang w:val="en-GB" w:eastAsia="en-GB"/>
        </w:rPr>
        <w:t xml:space="preserve">, </w:t>
      </w:r>
      <w:proofErr w:type="spellStart"/>
      <w:r>
        <w:rPr>
          <w:color w:val="000000"/>
          <w:lang w:val="en-GB" w:eastAsia="en-GB"/>
        </w:rPr>
        <w:t>manažer</w:t>
      </w:r>
      <w:proofErr w:type="spellEnd"/>
      <w:r>
        <w:rPr>
          <w:color w:val="000000"/>
          <w:lang w:val="en-GB" w:eastAsia="en-GB"/>
        </w:rPr>
        <w:t xml:space="preserve"> MAS </w:t>
      </w:r>
      <w:proofErr w:type="spellStart"/>
      <w:r>
        <w:rPr>
          <w:color w:val="000000"/>
          <w:lang w:val="en-GB" w:eastAsia="en-GB"/>
        </w:rPr>
        <w:t>Rožnovsko</w:t>
      </w:r>
      <w:proofErr w:type="spellEnd"/>
    </w:p>
    <w:p w:rsidR="00E62883" w:rsidRDefault="00E62883" w:rsidP="00E62883">
      <w:pPr>
        <w:jc w:val="both"/>
        <w:rPr>
          <w:color w:val="000000"/>
          <w:lang w:val="en-GB" w:eastAsia="en-GB"/>
        </w:rPr>
      </w:pPr>
      <w:proofErr w:type="spellStart"/>
      <w:r>
        <w:rPr>
          <w:color w:val="000000"/>
          <w:lang w:val="en-GB" w:eastAsia="en-GB"/>
        </w:rPr>
        <w:lastRenderedPageBreak/>
        <w:t>Rozvaha</w:t>
      </w:r>
      <w:proofErr w:type="spellEnd"/>
      <w:r>
        <w:rPr>
          <w:color w:val="000000"/>
          <w:lang w:val="en-GB" w:eastAsia="en-GB"/>
        </w:rPr>
        <w:t xml:space="preserve"> k 31.12.2010</w:t>
      </w:r>
    </w:p>
    <w:p w:rsidR="00993DC5" w:rsidRDefault="00993DC5" w:rsidP="00993DC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F9570EA" wp14:editId="2319B214">
            <wp:extent cx="4229100" cy="5980503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vaha 2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419" cy="59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C5" w:rsidRDefault="00993DC5" w:rsidP="00993DC5">
      <w:pPr>
        <w:rPr>
          <w:rFonts w:ascii="Arial" w:hAnsi="Arial" w:cs="Arial"/>
          <w:b/>
        </w:rPr>
      </w:pPr>
    </w:p>
    <w:p w:rsidR="008E5A0E" w:rsidRDefault="008E5A0E" w:rsidP="00993DC5">
      <w:pPr>
        <w:rPr>
          <w:rFonts w:ascii="Arial" w:hAnsi="Arial" w:cs="Arial"/>
          <w:b/>
        </w:rPr>
      </w:pPr>
    </w:p>
    <w:p w:rsidR="008E5A0E" w:rsidRDefault="008E5A0E" w:rsidP="00993DC5">
      <w:pPr>
        <w:rPr>
          <w:rFonts w:ascii="Arial" w:hAnsi="Arial" w:cs="Arial"/>
          <w:b/>
        </w:rPr>
      </w:pPr>
    </w:p>
    <w:p w:rsidR="008E5A0E" w:rsidRDefault="008E5A0E" w:rsidP="00993DC5">
      <w:pPr>
        <w:rPr>
          <w:rFonts w:ascii="Arial" w:hAnsi="Arial" w:cs="Arial"/>
          <w:b/>
        </w:rPr>
      </w:pPr>
    </w:p>
    <w:p w:rsidR="008E5A0E" w:rsidRDefault="008E5A0E" w:rsidP="00993DC5">
      <w:pPr>
        <w:rPr>
          <w:rFonts w:ascii="Arial" w:hAnsi="Arial" w:cs="Arial"/>
          <w:b/>
        </w:rPr>
      </w:pPr>
    </w:p>
    <w:p w:rsidR="008E5A0E" w:rsidRDefault="008E5A0E" w:rsidP="00993DC5">
      <w:pPr>
        <w:rPr>
          <w:rFonts w:ascii="Arial" w:hAnsi="Arial" w:cs="Arial"/>
          <w:b/>
        </w:rPr>
      </w:pPr>
    </w:p>
    <w:p w:rsidR="008E5A0E" w:rsidRDefault="008E5A0E" w:rsidP="008E5A0E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lastRenderedPageBreak/>
        <w:t>VZZ</w:t>
      </w:r>
      <w:r>
        <w:rPr>
          <w:color w:val="000000"/>
          <w:lang w:val="en-GB" w:eastAsia="en-GB"/>
        </w:rPr>
        <w:t xml:space="preserve"> k 31.12.2010</w:t>
      </w:r>
    </w:p>
    <w:p w:rsidR="008E5A0E" w:rsidRDefault="008E5A0E" w:rsidP="008E5A0E">
      <w:pPr>
        <w:jc w:val="both"/>
        <w:rPr>
          <w:color w:val="000000"/>
          <w:lang w:val="en-GB" w:eastAsia="en-GB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33433A7" wp14:editId="54AE4D22">
            <wp:extent cx="4089588" cy="5781675"/>
            <wp:effectExtent l="0" t="0" r="635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26" cy="5782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F54" w:rsidRDefault="001C2F54" w:rsidP="00993DC5">
      <w:pPr>
        <w:rPr>
          <w:rFonts w:ascii="Arial" w:hAnsi="Arial" w:cs="Arial"/>
          <w:b/>
          <w:noProof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5A0E" w:rsidRDefault="008E5A0E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1C2F54" w:rsidRDefault="001C2F54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bookmarkStart w:id="0" w:name="_GoBack"/>
      <w:bookmarkEnd w:id="0"/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Stanovisko orgánů </w:t>
      </w:r>
      <w:r w:rsidR="00E62883">
        <w:rPr>
          <w:rFonts w:eastAsiaTheme="minorHAnsi"/>
          <w:b/>
          <w:bCs/>
          <w:color w:val="000000"/>
          <w:sz w:val="23"/>
          <w:szCs w:val="23"/>
          <w:lang w:eastAsia="en-US"/>
        </w:rPr>
        <w:t>MAS Rožnovsko</w:t>
      </w:r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k </w:t>
      </w:r>
      <w:proofErr w:type="spellStart"/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>předlo</w:t>
      </w:r>
      <w:r w:rsidR="00E62883">
        <w:rPr>
          <w:rFonts w:eastAsiaTheme="minorHAnsi"/>
          <w:b/>
          <w:bCs/>
          <w:color w:val="000000"/>
          <w:sz w:val="23"/>
          <w:szCs w:val="23"/>
          <w:lang w:eastAsia="en-US"/>
        </w:rPr>
        <w:t>ţené</w:t>
      </w:r>
      <w:proofErr w:type="spellEnd"/>
      <w:r w:rsidR="00E6288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Výroční zprávě za rok 2010</w:t>
      </w:r>
    </w:p>
    <w:p w:rsidR="00E62883" w:rsidRP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Kontrolní a revizní komise</w:t>
      </w:r>
      <w:r w:rsidR="001C2F54"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>jako kontrolní orgán společnosti přezkoumala roční účetní závě</w:t>
      </w:r>
      <w:r>
        <w:rPr>
          <w:rFonts w:eastAsiaTheme="minorHAnsi"/>
          <w:color w:val="000000"/>
          <w:sz w:val="23"/>
          <w:szCs w:val="23"/>
          <w:lang w:eastAsia="en-US"/>
        </w:rPr>
        <w:t>rku a výroční zprávu sdružení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 xml:space="preserve"> za rok 2010 dne 5. </w:t>
      </w:r>
      <w:r>
        <w:rPr>
          <w:rFonts w:eastAsiaTheme="minorHAnsi"/>
          <w:color w:val="000000"/>
          <w:sz w:val="23"/>
          <w:szCs w:val="23"/>
          <w:lang w:eastAsia="en-US"/>
        </w:rPr>
        <w:t>května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 xml:space="preserve"> 2011. </w:t>
      </w:r>
    </w:p>
    <w:p w:rsidR="00E62883" w:rsidRP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1C2F54" w:rsidRPr="001C2F54" w:rsidRDefault="001C2F54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Stanovisko </w:t>
      </w:r>
    </w:p>
    <w:p w:rsid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Kontrolní a revizní komise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 xml:space="preserve"> doporučuje správní radě Společnosti schválit výroční zprávu za rok 2010. </w:t>
      </w:r>
    </w:p>
    <w:p w:rsidR="00E62883" w:rsidRP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1C2F54" w:rsidRDefault="001C2F54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Podpisy členů </w:t>
      </w:r>
      <w:r w:rsidR="00E62883">
        <w:rPr>
          <w:rFonts w:eastAsiaTheme="minorHAnsi"/>
          <w:b/>
          <w:bCs/>
          <w:color w:val="000000"/>
          <w:sz w:val="23"/>
          <w:szCs w:val="23"/>
          <w:lang w:eastAsia="en-US"/>
        </w:rPr>
        <w:t>kontrolní komise</w:t>
      </w:r>
      <w:r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: </w:t>
      </w:r>
    </w:p>
    <w:p w:rsidR="00E62883" w:rsidRDefault="00E62883" w:rsidP="001C2F5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E62883" w:rsidRP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1C2F54" w:rsidRPr="001C2F54" w:rsidRDefault="00E62883" w:rsidP="001C2F5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Valná hromada</w:t>
      </w:r>
      <w:r w:rsidR="001C2F54" w:rsidRPr="001C2F54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>na svém zasedání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dne 15. června 2011 schválila 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 xml:space="preserve">výroční zprávu </w:t>
      </w:r>
      <w:r>
        <w:rPr>
          <w:rFonts w:eastAsiaTheme="minorHAnsi"/>
          <w:color w:val="000000"/>
          <w:sz w:val="23"/>
          <w:szCs w:val="23"/>
          <w:lang w:eastAsia="en-US"/>
        </w:rPr>
        <w:t>sdružení</w:t>
      </w:r>
      <w:r w:rsidR="001C2F54" w:rsidRPr="001C2F54">
        <w:rPr>
          <w:rFonts w:eastAsiaTheme="minorHAnsi"/>
          <w:color w:val="000000"/>
          <w:sz w:val="23"/>
          <w:szCs w:val="23"/>
          <w:lang w:eastAsia="en-US"/>
        </w:rPr>
        <w:t xml:space="preserve"> za rok 2010. </w:t>
      </w:r>
    </w:p>
    <w:p w:rsidR="001C2F54" w:rsidRDefault="001C2F54" w:rsidP="00993DC5">
      <w:pPr>
        <w:rPr>
          <w:rFonts w:ascii="Arial" w:hAnsi="Arial" w:cs="Arial"/>
          <w:b/>
          <w:noProof/>
        </w:rPr>
      </w:pPr>
    </w:p>
    <w:p w:rsidR="001C2F54" w:rsidRDefault="001C2F54" w:rsidP="00993DC5">
      <w:pPr>
        <w:rPr>
          <w:rFonts w:ascii="Arial" w:hAnsi="Arial" w:cs="Arial"/>
          <w:b/>
          <w:noProof/>
        </w:rPr>
      </w:pPr>
    </w:p>
    <w:p w:rsidR="001C2F54" w:rsidRDefault="001C2F54" w:rsidP="00993DC5">
      <w:pPr>
        <w:rPr>
          <w:rFonts w:ascii="Arial" w:hAnsi="Arial" w:cs="Arial"/>
          <w:b/>
          <w:noProof/>
        </w:rPr>
      </w:pPr>
    </w:p>
    <w:p w:rsidR="00993DC5" w:rsidRDefault="00993DC5" w:rsidP="00993DC5">
      <w:pPr>
        <w:rPr>
          <w:rFonts w:ascii="Arial" w:hAnsi="Arial" w:cs="Arial"/>
          <w:b/>
        </w:rPr>
      </w:pPr>
    </w:p>
    <w:sectPr w:rsidR="00993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C5" w:rsidRDefault="00993DC5" w:rsidP="00993DC5">
      <w:r>
        <w:separator/>
      </w:r>
    </w:p>
  </w:endnote>
  <w:endnote w:type="continuationSeparator" w:id="0">
    <w:p w:rsidR="00993DC5" w:rsidRDefault="00993DC5" w:rsidP="009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5" w:rsidRDefault="00993DC5" w:rsidP="00993DC5">
    <w:pPr>
      <w:pStyle w:val="Zpat"/>
    </w:pPr>
    <w:r>
      <w:rPr>
        <w:noProof/>
      </w:rPr>
      <w:drawing>
        <wp:inline distT="0" distB="0" distL="0" distR="0" wp14:anchorId="491F8503" wp14:editId="593E9157">
          <wp:extent cx="2533650" cy="485775"/>
          <wp:effectExtent l="0" t="0" r="0" b="9525"/>
          <wp:docPr id="1" name="Obrázek 1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Internet: </w:t>
    </w:r>
    <w:hyperlink r:id="rId2" w:history="1">
      <w:r w:rsidRPr="00CA3208">
        <w:rPr>
          <w:rStyle w:val="Hypertextovodkaz"/>
        </w:rPr>
        <w:t>www.masroznovsko.cz</w:t>
      </w:r>
    </w:hyperlink>
  </w:p>
  <w:p w:rsidR="00993DC5" w:rsidRDefault="00993DC5" w:rsidP="00993DC5">
    <w:pPr>
      <w:pStyle w:val="Zpat"/>
    </w:pPr>
    <w:r>
      <w:tab/>
    </w:r>
    <w:r>
      <w:tab/>
      <w:t xml:space="preserve">Email: </w:t>
    </w:r>
    <w:hyperlink r:id="rId3" w:history="1">
      <w:r w:rsidRPr="00CA3208">
        <w:rPr>
          <w:rStyle w:val="Hypertextovodkaz"/>
        </w:rPr>
        <w:t>info@masroznovsko.cz</w:t>
      </w:r>
    </w:hyperlink>
  </w:p>
  <w:p w:rsidR="00993DC5" w:rsidRDefault="00993DC5">
    <w:pPr>
      <w:pStyle w:val="Zpat"/>
    </w:pPr>
  </w:p>
  <w:p w:rsidR="00993DC5" w:rsidRDefault="00993D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C5" w:rsidRDefault="00993DC5" w:rsidP="00993DC5">
      <w:r>
        <w:separator/>
      </w:r>
    </w:p>
  </w:footnote>
  <w:footnote w:type="continuationSeparator" w:id="0">
    <w:p w:rsidR="00993DC5" w:rsidRDefault="00993DC5" w:rsidP="0099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5" w:rsidRDefault="00993DC5" w:rsidP="00993DC5">
    <w:pPr>
      <w:pStyle w:val="Zhlav"/>
      <w:jc w:val="center"/>
    </w:pPr>
    <w:r>
      <w:rPr>
        <w:noProof/>
      </w:rPr>
      <w:drawing>
        <wp:inline distT="0" distB="0" distL="0" distR="0" wp14:anchorId="183CFA18" wp14:editId="765333B2">
          <wp:extent cx="1076325" cy="723900"/>
          <wp:effectExtent l="0" t="0" r="9525" b="0"/>
          <wp:docPr id="5" name="Obrázek 5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0F330B7" wp14:editId="3CA0E2D4">
          <wp:extent cx="800100" cy="723900"/>
          <wp:effectExtent l="0" t="0" r="0" b="0"/>
          <wp:docPr id="4" name="Obrázek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32AACB8" wp14:editId="1730D02F">
          <wp:extent cx="1152525" cy="723900"/>
          <wp:effectExtent l="0" t="0" r="9525" b="0"/>
          <wp:docPr id="3" name="Obrázek 3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AF5D8A" wp14:editId="50A44608">
          <wp:extent cx="2533650" cy="485775"/>
          <wp:effectExtent l="0" t="0" r="0" b="9525"/>
          <wp:docPr id="2" name="Obrázek 2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DC5" w:rsidRDefault="00993DC5" w:rsidP="00993DC5">
    <w:pPr>
      <w:pStyle w:val="Zhlav"/>
      <w:jc w:val="center"/>
    </w:pPr>
  </w:p>
  <w:p w:rsidR="00993DC5" w:rsidRDefault="00993DC5" w:rsidP="00993DC5">
    <w:pPr>
      <w:pStyle w:val="Zhlav"/>
      <w:jc w:val="center"/>
    </w:pPr>
    <w:r>
      <w:t>Evropský zemědělský fond pro rozvoj venkova: Evropa investuje do venkovských oblastí</w:t>
    </w:r>
  </w:p>
  <w:p w:rsidR="00993DC5" w:rsidRDefault="00993DC5">
    <w:pPr>
      <w:pStyle w:val="Zhlav"/>
    </w:pPr>
  </w:p>
  <w:p w:rsidR="00993DC5" w:rsidRDefault="00993D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1DA69"/>
    <w:multiLevelType w:val="hybridMultilevel"/>
    <w:tmpl w:val="F12E37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6A4820"/>
    <w:multiLevelType w:val="hybridMultilevel"/>
    <w:tmpl w:val="FEC24A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8C2ACB"/>
    <w:multiLevelType w:val="hybridMultilevel"/>
    <w:tmpl w:val="D3CAA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31A77"/>
    <w:multiLevelType w:val="hybridMultilevel"/>
    <w:tmpl w:val="D6507F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C5"/>
    <w:rsid w:val="001C2F54"/>
    <w:rsid w:val="008E5A0E"/>
    <w:rsid w:val="00993DC5"/>
    <w:rsid w:val="00CF10C1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3DC5"/>
  </w:style>
  <w:style w:type="paragraph" w:styleId="Zpat">
    <w:name w:val="footer"/>
    <w:basedOn w:val="Normln"/>
    <w:link w:val="ZpatChar"/>
    <w:unhideWhenUsed/>
    <w:rsid w:val="00993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DC5"/>
  </w:style>
  <w:style w:type="paragraph" w:styleId="Textbubliny">
    <w:name w:val="Balloon Text"/>
    <w:basedOn w:val="Normln"/>
    <w:link w:val="TextbublinyChar"/>
    <w:uiPriority w:val="99"/>
    <w:semiHidden/>
    <w:unhideWhenUsed/>
    <w:rsid w:val="00993D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DC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93DC5"/>
    <w:rPr>
      <w:color w:val="0000FF"/>
      <w:u w:val="single"/>
    </w:rPr>
  </w:style>
  <w:style w:type="paragraph" w:styleId="Normlnweb">
    <w:name w:val="Normal (Web)"/>
    <w:basedOn w:val="Normln"/>
    <w:rsid w:val="00993DC5"/>
    <w:pPr>
      <w:spacing w:before="100" w:beforeAutospacing="1" w:after="100" w:afterAutospacing="1"/>
    </w:pPr>
  </w:style>
  <w:style w:type="paragraph" w:customStyle="1" w:styleId="Default">
    <w:name w:val="Default"/>
    <w:rsid w:val="001C2F54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3DC5"/>
  </w:style>
  <w:style w:type="paragraph" w:styleId="Zpat">
    <w:name w:val="footer"/>
    <w:basedOn w:val="Normln"/>
    <w:link w:val="ZpatChar"/>
    <w:unhideWhenUsed/>
    <w:rsid w:val="00993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DC5"/>
  </w:style>
  <w:style w:type="paragraph" w:styleId="Textbubliny">
    <w:name w:val="Balloon Text"/>
    <w:basedOn w:val="Normln"/>
    <w:link w:val="TextbublinyChar"/>
    <w:uiPriority w:val="99"/>
    <w:semiHidden/>
    <w:unhideWhenUsed/>
    <w:rsid w:val="00993D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DC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93DC5"/>
    <w:rPr>
      <w:color w:val="0000FF"/>
      <w:u w:val="single"/>
    </w:rPr>
  </w:style>
  <w:style w:type="paragraph" w:styleId="Normlnweb">
    <w:name w:val="Normal (Web)"/>
    <w:basedOn w:val="Normln"/>
    <w:rsid w:val="00993DC5"/>
    <w:pPr>
      <w:spacing w:before="100" w:beforeAutospacing="1" w:after="100" w:afterAutospacing="1"/>
    </w:pPr>
  </w:style>
  <w:style w:type="paragraph" w:customStyle="1" w:styleId="Default">
    <w:name w:val="Default"/>
    <w:rsid w:val="001C2F54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skova@zasov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roznovsko.cz" TargetMode="External"/><Relationship Id="rId2" Type="http://schemas.openxmlformats.org/officeDocument/2006/relationships/hyperlink" Target="http://www.masroznovsko.cz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1516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</cp:revision>
  <dcterms:created xsi:type="dcterms:W3CDTF">2011-08-29T04:28:00Z</dcterms:created>
  <dcterms:modified xsi:type="dcterms:W3CDTF">2011-08-29T05:03:00Z</dcterms:modified>
</cp:coreProperties>
</file>