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01FF" w14:textId="77777777" w:rsidR="008D6E8A" w:rsidRDefault="008D6E8A" w:rsidP="008D6E8A">
      <w:pPr>
        <w:jc w:val="center"/>
        <w:rPr>
          <w:b/>
        </w:rPr>
      </w:pPr>
      <w:r>
        <w:rPr>
          <w:b/>
        </w:rPr>
        <w:t>16. výzva – Místní</w:t>
      </w:r>
      <w:r w:rsidRPr="004E0428">
        <w:rPr>
          <w:b/>
        </w:rPr>
        <w:t xml:space="preserve"> akční skupina Rožnovsko, z.s. – IROP – Vzdělávání</w:t>
      </w:r>
    </w:p>
    <w:p w14:paraId="37CB2A97" w14:textId="77777777" w:rsidR="00503F78" w:rsidRPr="00C95E75" w:rsidRDefault="00363506" w:rsidP="008D6E8A">
      <w:pPr>
        <w:jc w:val="center"/>
      </w:pPr>
      <w:r w:rsidRPr="00363506">
        <w:rPr>
          <w:b/>
        </w:rPr>
        <w:t>Příloha č.</w:t>
      </w:r>
      <w:r w:rsidR="00A945A2">
        <w:rPr>
          <w:b/>
        </w:rPr>
        <w:t>2</w:t>
      </w:r>
      <w:bookmarkStart w:id="0" w:name="page2"/>
      <w:bookmarkStart w:id="1" w:name="page3"/>
      <w:bookmarkEnd w:id="0"/>
      <w:bookmarkEnd w:id="1"/>
      <w:r w:rsidR="00065857">
        <w:rPr>
          <w:b/>
        </w:rPr>
        <w:tab/>
        <w:t>Kritéria pro výběr projektů</w:t>
      </w:r>
    </w:p>
    <w:p w14:paraId="082DAB04" w14:textId="77777777" w:rsidR="00A1331D" w:rsidRPr="00C95E75" w:rsidRDefault="00363506" w:rsidP="008A2E28">
      <w:pPr>
        <w:jc w:val="center"/>
        <w:rPr>
          <w:b/>
        </w:rPr>
      </w:pPr>
      <w:r w:rsidRPr="00C95E75">
        <w:rPr>
          <w:b/>
        </w:rPr>
        <w:t xml:space="preserve">Kritéria </w:t>
      </w:r>
      <w:r w:rsidR="00473CA0" w:rsidRPr="00C95E75">
        <w:rPr>
          <w:b/>
        </w:rPr>
        <w:t>VĚCNÉHO HODNOCENÍ</w:t>
      </w:r>
      <w:r w:rsidR="00A945A2">
        <w:rPr>
          <w:b/>
        </w:rPr>
        <w:t xml:space="preserve">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8"/>
        <w:gridCol w:w="2190"/>
        <w:gridCol w:w="1772"/>
        <w:gridCol w:w="2836"/>
        <w:gridCol w:w="796"/>
      </w:tblGrid>
      <w:tr w:rsidR="00836240" w:rsidRPr="001921FA" w14:paraId="0AF3F12E" w14:textId="77777777" w:rsidTr="00836240">
        <w:trPr>
          <w:trHeight w:val="855"/>
        </w:trPr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0668DB" w14:textId="77777777" w:rsidR="00836240" w:rsidRPr="001921FA" w:rsidRDefault="00836240" w:rsidP="00836240">
            <w:pPr>
              <w:jc w:val="center"/>
              <w:rPr>
                <w:b/>
                <w:bCs/>
              </w:rPr>
            </w:pPr>
            <w:bookmarkStart w:id="2" w:name="page4"/>
            <w:bookmarkStart w:id="3" w:name="page5"/>
            <w:bookmarkEnd w:id="2"/>
            <w:bookmarkEnd w:id="3"/>
            <w:r>
              <w:rPr>
                <w:b/>
                <w:bCs/>
              </w:rPr>
              <w:t>Kritérium číslo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1FF18070" w14:textId="77777777" w:rsidR="00836240" w:rsidRPr="001921FA" w:rsidRDefault="00836240" w:rsidP="001921FA">
            <w:pPr>
              <w:jc w:val="center"/>
              <w:rPr>
                <w:b/>
                <w:bCs/>
              </w:rPr>
            </w:pPr>
            <w:r w:rsidRPr="001921FA">
              <w:rPr>
                <w:b/>
                <w:bCs/>
              </w:rPr>
              <w:t>Kritéria věcného hodnocení</w:t>
            </w: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0ED90B3A" w14:textId="77777777" w:rsidR="00836240" w:rsidRPr="001921FA" w:rsidRDefault="00836240" w:rsidP="001921FA">
            <w:pPr>
              <w:jc w:val="center"/>
              <w:rPr>
                <w:b/>
                <w:bCs/>
              </w:rPr>
            </w:pPr>
            <w:r w:rsidRPr="001921FA">
              <w:rPr>
                <w:b/>
                <w:bCs/>
              </w:rPr>
              <w:t>Referenční dokument sloužící k ohodnocení kritéria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37906EF0" w14:textId="77777777" w:rsidR="00836240" w:rsidRPr="001921FA" w:rsidRDefault="00836240" w:rsidP="001921FA">
            <w:pPr>
              <w:jc w:val="center"/>
              <w:rPr>
                <w:b/>
                <w:bCs/>
              </w:rPr>
            </w:pPr>
            <w:r w:rsidRPr="001921FA">
              <w:rPr>
                <w:b/>
                <w:bCs/>
              </w:rPr>
              <w:t>Hodnocení</w:t>
            </w: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FCAFE0" w14:textId="77777777" w:rsidR="00836240" w:rsidRPr="001921FA" w:rsidRDefault="00836240" w:rsidP="001921FA">
            <w:pPr>
              <w:jc w:val="center"/>
              <w:rPr>
                <w:b/>
                <w:bCs/>
              </w:rPr>
            </w:pPr>
            <w:r w:rsidRPr="001921FA">
              <w:rPr>
                <w:b/>
                <w:bCs/>
              </w:rPr>
              <w:t>počet bodů</w:t>
            </w:r>
          </w:p>
        </w:tc>
      </w:tr>
      <w:tr w:rsidR="00836240" w:rsidRPr="001921FA" w14:paraId="3AABF0BE" w14:textId="77777777" w:rsidTr="00465833">
        <w:trPr>
          <w:trHeight w:val="3512"/>
        </w:trPr>
        <w:tc>
          <w:tcPr>
            <w:tcW w:w="14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782C28" w14:textId="77777777" w:rsidR="00836240" w:rsidRPr="001921FA" w:rsidRDefault="00836240" w:rsidP="00836240">
            <w:pPr>
              <w:jc w:val="center"/>
            </w:pPr>
            <w:r>
              <w:t>1</w:t>
            </w:r>
          </w:p>
        </w:tc>
        <w:tc>
          <w:tcPr>
            <w:tcW w:w="219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5C42C815" w14:textId="77777777" w:rsidR="00836240" w:rsidRPr="001921FA" w:rsidRDefault="00836240" w:rsidP="001921FA">
            <w:pPr>
              <w:jc w:val="center"/>
            </w:pPr>
            <w:r w:rsidRPr="001921FA">
              <w:t>Technická připravenost projektu</w:t>
            </w:r>
            <w:r w:rsidRPr="001921FA">
              <w:br/>
              <w:t>(Aspekt proveditelnosti)</w:t>
            </w:r>
          </w:p>
        </w:tc>
        <w:tc>
          <w:tcPr>
            <w:tcW w:w="1772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0902A766" w14:textId="3B8B04BD" w:rsidR="00836240" w:rsidRPr="001921FA" w:rsidRDefault="00836240" w:rsidP="001921FA">
            <w:pPr>
              <w:jc w:val="center"/>
            </w:pPr>
            <w:r w:rsidRPr="001921FA">
              <w:t>Žádost</w:t>
            </w:r>
            <w:r w:rsidR="008D6E8A">
              <w:t>,</w:t>
            </w:r>
            <w:r w:rsidRPr="001921FA">
              <w:t xml:space="preserve"> studie proveditelnosti</w:t>
            </w:r>
            <w:r w:rsidR="008D6E8A">
              <w:t xml:space="preserve">, </w:t>
            </w:r>
            <w:r w:rsidR="008D6E8A" w:rsidRPr="008D6E8A">
              <w:t>Stavební povolení nebo souhlas s provedením ohlášeného stavebního záměru nebo veřejnoprávní smlouvu nahrazující stavební povolení nebo jiný dokument opravňující k provedení stavby nebo Čestné prohlášení žadatele, že není vyžadováno stavební povolení, ohlášení stavby ani jiné opatření stavebního úřadu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vAlign w:val="center"/>
            <w:hideMark/>
          </w:tcPr>
          <w:p w14:paraId="45DC9865" w14:textId="23CC677E" w:rsidR="00836240" w:rsidRPr="001921FA" w:rsidRDefault="00836240" w:rsidP="001921FA">
            <w:r w:rsidRPr="001921FA">
              <w:t xml:space="preserve">Žadatel má ke dni podání žádosti o podporu platné pravomocné </w:t>
            </w:r>
            <w:r w:rsidR="008D6E8A" w:rsidRPr="008D6E8A">
              <w:t>Stavební povolení nebo souhlas s provedením ohlášeného stavebního záměru nebo veřejnoprávní smlouvu nahrazující stavební povolení nebo jiný dokument opravňující k provedení stavby nebo Čestné prohlášení žadatele, že není vyžadováno stavební povolení, ohlášení stavby ani jiné opatření stavebního úřadu</w:t>
            </w:r>
            <w:r w:rsidR="008D6E8A">
              <w:t>.</w:t>
            </w:r>
          </w:p>
        </w:tc>
        <w:tc>
          <w:tcPr>
            <w:tcW w:w="796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3ACF3834" w14:textId="77777777" w:rsidR="00836240" w:rsidRPr="001921FA" w:rsidRDefault="00836240" w:rsidP="001921FA">
            <w:pPr>
              <w:jc w:val="center"/>
              <w:rPr>
                <w:b/>
                <w:bCs/>
              </w:rPr>
            </w:pPr>
            <w:r w:rsidRPr="001921FA">
              <w:rPr>
                <w:b/>
                <w:bCs/>
              </w:rPr>
              <w:t>5</w:t>
            </w:r>
          </w:p>
        </w:tc>
      </w:tr>
      <w:tr w:rsidR="00836240" w:rsidRPr="001921FA" w14:paraId="0B71DE00" w14:textId="77777777" w:rsidTr="00465833">
        <w:trPr>
          <w:trHeight w:val="3526"/>
        </w:trPr>
        <w:tc>
          <w:tcPr>
            <w:tcW w:w="144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3F784B" w14:textId="77777777" w:rsidR="00836240" w:rsidRPr="001921FA" w:rsidRDefault="00836240" w:rsidP="00836240"/>
        </w:tc>
        <w:tc>
          <w:tcPr>
            <w:tcW w:w="219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2AF6DC32" w14:textId="77777777" w:rsidR="00836240" w:rsidRPr="001921FA" w:rsidRDefault="00836240" w:rsidP="001921FA">
            <w:pPr>
              <w:jc w:val="center"/>
            </w:pPr>
          </w:p>
        </w:tc>
        <w:tc>
          <w:tcPr>
            <w:tcW w:w="1772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5B6A22E2" w14:textId="77777777" w:rsidR="00836240" w:rsidRPr="001921FA" w:rsidRDefault="00836240" w:rsidP="001921FA">
            <w:pPr>
              <w:jc w:val="center"/>
            </w:pPr>
          </w:p>
        </w:tc>
        <w:tc>
          <w:tcPr>
            <w:tcW w:w="2836" w:type="dxa"/>
            <w:tcBorders>
              <w:bottom w:val="double" w:sz="4" w:space="0" w:color="auto"/>
            </w:tcBorders>
            <w:vAlign w:val="center"/>
            <w:hideMark/>
          </w:tcPr>
          <w:p w14:paraId="11C92533" w14:textId="6535CB14" w:rsidR="00836240" w:rsidRPr="001921FA" w:rsidRDefault="008D6E8A" w:rsidP="001921FA">
            <w:r w:rsidRPr="001921FA">
              <w:t xml:space="preserve">Žadatel </w:t>
            </w:r>
            <w:r>
              <w:t>ne</w:t>
            </w:r>
            <w:r w:rsidRPr="001921FA">
              <w:t xml:space="preserve">má ke dni podání žádosti o podporu platné pravomocné </w:t>
            </w:r>
            <w:r w:rsidRPr="008D6E8A">
              <w:t xml:space="preserve">Stavební povolení nebo souhlas s provedením ohlášeného stavebního záměru nebo veřejnoprávní smlouvu nahrazující stavební povolení nebo jiný dokument opravňující k provedení stavby nebo </w:t>
            </w:r>
            <w:r>
              <w:t xml:space="preserve">k žádosti nedoložil </w:t>
            </w:r>
            <w:r w:rsidRPr="008D6E8A">
              <w:t>Čestné prohlášení žadatele, že není vyžadováno stavební povolení, ohlášení stavby ani jiné opatření stavebního úřadu</w:t>
            </w:r>
            <w:r>
              <w:t>.</w:t>
            </w:r>
          </w:p>
        </w:tc>
        <w:tc>
          <w:tcPr>
            <w:tcW w:w="796" w:type="dxa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A4DAFC" w14:textId="77777777" w:rsidR="00836240" w:rsidRPr="001921FA" w:rsidRDefault="00836240" w:rsidP="001921FA">
            <w:pPr>
              <w:jc w:val="center"/>
              <w:rPr>
                <w:b/>
                <w:bCs/>
              </w:rPr>
            </w:pPr>
            <w:r w:rsidRPr="001921FA">
              <w:rPr>
                <w:b/>
                <w:bCs/>
              </w:rPr>
              <w:t>0</w:t>
            </w:r>
          </w:p>
        </w:tc>
      </w:tr>
      <w:tr w:rsidR="00836240" w:rsidRPr="001921FA" w14:paraId="39EFF504" w14:textId="77777777" w:rsidTr="00836240">
        <w:trPr>
          <w:trHeight w:val="1245"/>
        </w:trPr>
        <w:tc>
          <w:tcPr>
            <w:tcW w:w="14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5E6192" w14:textId="77777777" w:rsidR="00836240" w:rsidRPr="001921FA" w:rsidRDefault="00836240" w:rsidP="00836240">
            <w:pPr>
              <w:jc w:val="center"/>
            </w:pPr>
            <w:r>
              <w:t>2</w:t>
            </w:r>
          </w:p>
        </w:tc>
        <w:tc>
          <w:tcPr>
            <w:tcW w:w="219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01D1E107" w14:textId="77777777" w:rsidR="00836240" w:rsidRPr="001921FA" w:rsidRDefault="00836240" w:rsidP="001921FA">
            <w:pPr>
              <w:jc w:val="center"/>
            </w:pPr>
            <w:r w:rsidRPr="001921FA">
              <w:t>Administrativní připravenost projektu</w:t>
            </w:r>
            <w:r w:rsidRPr="001921FA">
              <w:br/>
              <w:t>(Aspekt proveditelnosti)</w:t>
            </w:r>
          </w:p>
        </w:tc>
        <w:tc>
          <w:tcPr>
            <w:tcW w:w="1772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6BB28BDA" w14:textId="77777777" w:rsidR="00836240" w:rsidRPr="001921FA" w:rsidRDefault="00836240" w:rsidP="001921FA">
            <w:pPr>
              <w:jc w:val="center"/>
            </w:pPr>
            <w:r w:rsidRPr="001921FA">
              <w:t>Žádost a studie proveditelnosti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vAlign w:val="center"/>
            <w:hideMark/>
          </w:tcPr>
          <w:p w14:paraId="3BAC20E2" w14:textId="77777777" w:rsidR="00836240" w:rsidRPr="001921FA" w:rsidRDefault="00836240" w:rsidP="001921FA">
            <w:r w:rsidRPr="001921FA">
              <w:t>Žadatel má ukončeno výběrové řízení a podepsanou smlouvu s</w:t>
            </w:r>
            <w:r>
              <w:t> </w:t>
            </w:r>
            <w:r w:rsidRPr="001921FA">
              <w:t>dodavatelem</w:t>
            </w:r>
            <w:r>
              <w:t>.</w:t>
            </w:r>
          </w:p>
        </w:tc>
        <w:tc>
          <w:tcPr>
            <w:tcW w:w="796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5576643A" w14:textId="77777777" w:rsidR="00836240" w:rsidRPr="001921FA" w:rsidRDefault="00836240" w:rsidP="001921FA">
            <w:pPr>
              <w:jc w:val="center"/>
              <w:rPr>
                <w:b/>
                <w:bCs/>
              </w:rPr>
            </w:pPr>
            <w:r w:rsidRPr="001921FA">
              <w:rPr>
                <w:b/>
                <w:bCs/>
              </w:rPr>
              <w:t>5</w:t>
            </w:r>
          </w:p>
        </w:tc>
      </w:tr>
      <w:tr w:rsidR="00836240" w:rsidRPr="001921FA" w14:paraId="09538A91" w14:textId="77777777" w:rsidTr="00836240">
        <w:trPr>
          <w:trHeight w:val="1086"/>
        </w:trPr>
        <w:tc>
          <w:tcPr>
            <w:tcW w:w="144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975C2A" w14:textId="77777777" w:rsidR="00836240" w:rsidRPr="001921FA" w:rsidRDefault="00836240" w:rsidP="00836240"/>
        </w:tc>
        <w:tc>
          <w:tcPr>
            <w:tcW w:w="219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5AB79C8F" w14:textId="77777777" w:rsidR="00836240" w:rsidRPr="001921FA" w:rsidRDefault="00836240" w:rsidP="001921FA">
            <w:pPr>
              <w:jc w:val="center"/>
            </w:pPr>
          </w:p>
        </w:tc>
        <w:tc>
          <w:tcPr>
            <w:tcW w:w="1772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50FE09F7" w14:textId="77777777" w:rsidR="00836240" w:rsidRPr="001921FA" w:rsidRDefault="00836240" w:rsidP="001921FA">
            <w:pPr>
              <w:jc w:val="center"/>
            </w:pPr>
          </w:p>
        </w:tc>
        <w:tc>
          <w:tcPr>
            <w:tcW w:w="2836" w:type="dxa"/>
            <w:tcBorders>
              <w:bottom w:val="double" w:sz="4" w:space="0" w:color="auto"/>
            </w:tcBorders>
            <w:vAlign w:val="center"/>
            <w:hideMark/>
          </w:tcPr>
          <w:p w14:paraId="3CD137C6" w14:textId="77777777" w:rsidR="00836240" w:rsidRPr="001921FA" w:rsidRDefault="00836240" w:rsidP="001921FA">
            <w:r w:rsidRPr="001921FA">
              <w:t xml:space="preserve">Žadatel nemá ukončeno výběrové řízení </w:t>
            </w:r>
            <w:r>
              <w:t>nebo</w:t>
            </w:r>
            <w:r w:rsidRPr="001921FA">
              <w:t xml:space="preserve"> podepsanou smlouvu s</w:t>
            </w:r>
            <w:r>
              <w:t> </w:t>
            </w:r>
            <w:r w:rsidRPr="001921FA">
              <w:t>dodavatelem</w:t>
            </w:r>
            <w:r>
              <w:t>.</w:t>
            </w:r>
          </w:p>
        </w:tc>
        <w:tc>
          <w:tcPr>
            <w:tcW w:w="796" w:type="dxa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55881D" w14:textId="77777777" w:rsidR="00836240" w:rsidRPr="001921FA" w:rsidRDefault="00836240" w:rsidP="001921FA">
            <w:pPr>
              <w:jc w:val="center"/>
              <w:rPr>
                <w:b/>
                <w:bCs/>
              </w:rPr>
            </w:pPr>
            <w:r w:rsidRPr="001921FA">
              <w:rPr>
                <w:b/>
                <w:bCs/>
              </w:rPr>
              <w:t>0</w:t>
            </w:r>
          </w:p>
        </w:tc>
      </w:tr>
      <w:tr w:rsidR="00836240" w:rsidRPr="001921FA" w14:paraId="657C4D5D" w14:textId="77777777" w:rsidTr="00836240">
        <w:trPr>
          <w:trHeight w:val="600"/>
        </w:trPr>
        <w:tc>
          <w:tcPr>
            <w:tcW w:w="14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5436BC" w14:textId="608E97BB" w:rsidR="00836240" w:rsidRPr="001921FA" w:rsidRDefault="00AB30BA" w:rsidP="00836240">
            <w:pPr>
              <w:jc w:val="center"/>
            </w:pPr>
            <w:r>
              <w:lastRenderedPageBreak/>
              <w:t>3</w:t>
            </w:r>
          </w:p>
        </w:tc>
        <w:tc>
          <w:tcPr>
            <w:tcW w:w="219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66C4729B" w14:textId="76CF8007" w:rsidR="00836240" w:rsidRPr="001921FA" w:rsidRDefault="00A77242" w:rsidP="001921FA">
            <w:pPr>
              <w:jc w:val="center"/>
            </w:pPr>
            <w:r w:rsidRPr="00E21EB8">
              <w:t>Harmonogram realizace projektu</w:t>
            </w:r>
            <w:r w:rsidRPr="001921FA">
              <w:t xml:space="preserve"> </w:t>
            </w:r>
            <w:r w:rsidR="00836240" w:rsidRPr="001921FA">
              <w:t>(Aspekt efektivnosti)</w:t>
            </w:r>
          </w:p>
        </w:tc>
        <w:tc>
          <w:tcPr>
            <w:tcW w:w="1772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196D99E0" w14:textId="77777777" w:rsidR="00836240" w:rsidRPr="001921FA" w:rsidRDefault="00836240" w:rsidP="001921FA">
            <w:pPr>
              <w:jc w:val="center"/>
            </w:pPr>
            <w:r w:rsidRPr="001921FA">
              <w:t>Žádost a studie proveditelnosti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vAlign w:val="center"/>
            <w:hideMark/>
          </w:tcPr>
          <w:p w14:paraId="1CB4D9A1" w14:textId="516626EF" w:rsidR="00836240" w:rsidRPr="001921FA" w:rsidRDefault="00AB30BA" w:rsidP="001921FA">
            <w:r w:rsidRPr="00E21EB8">
              <w:rPr>
                <w:rFonts w:cstheme="minorHAnsi"/>
              </w:rPr>
              <w:t>Žadatel má reálně nastavený harmonogram projektu tak, aby projekt byl v termínu dokončen.</w:t>
            </w:r>
          </w:p>
        </w:tc>
        <w:tc>
          <w:tcPr>
            <w:tcW w:w="796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610DB241" w14:textId="48CF1F6F" w:rsidR="0036742E" w:rsidRPr="000911B5" w:rsidRDefault="0036742E" w:rsidP="0036742E">
            <w:pPr>
              <w:jc w:val="center"/>
              <w:rPr>
                <w:b/>
                <w:bCs/>
              </w:rPr>
            </w:pPr>
            <w:r w:rsidRPr="000911B5">
              <w:rPr>
                <w:b/>
                <w:bCs/>
              </w:rPr>
              <w:t>20</w:t>
            </w:r>
          </w:p>
        </w:tc>
      </w:tr>
      <w:tr w:rsidR="00A77242" w:rsidRPr="001921FA" w14:paraId="6D4B0521" w14:textId="77777777" w:rsidTr="00D37795">
        <w:trPr>
          <w:trHeight w:val="1225"/>
        </w:trPr>
        <w:tc>
          <w:tcPr>
            <w:tcW w:w="1448" w:type="dxa"/>
            <w:vMerge/>
            <w:tcBorders>
              <w:left w:val="double" w:sz="4" w:space="0" w:color="auto"/>
            </w:tcBorders>
            <w:vAlign w:val="center"/>
          </w:tcPr>
          <w:p w14:paraId="6CB0DC3F" w14:textId="77777777" w:rsidR="00A77242" w:rsidRPr="001921FA" w:rsidRDefault="00A77242" w:rsidP="00836240"/>
        </w:tc>
        <w:tc>
          <w:tcPr>
            <w:tcW w:w="219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57FE5991" w14:textId="77777777" w:rsidR="00A77242" w:rsidRPr="001921FA" w:rsidRDefault="00A77242" w:rsidP="001921FA">
            <w:pPr>
              <w:jc w:val="center"/>
            </w:pPr>
          </w:p>
        </w:tc>
        <w:tc>
          <w:tcPr>
            <w:tcW w:w="1772" w:type="dxa"/>
            <w:vMerge/>
            <w:vAlign w:val="center"/>
            <w:hideMark/>
          </w:tcPr>
          <w:p w14:paraId="53BEF31B" w14:textId="77777777" w:rsidR="00A77242" w:rsidRPr="001921FA" w:rsidRDefault="00A77242" w:rsidP="001921FA">
            <w:pPr>
              <w:jc w:val="center"/>
            </w:pPr>
          </w:p>
        </w:tc>
        <w:tc>
          <w:tcPr>
            <w:tcW w:w="2836" w:type="dxa"/>
            <w:vAlign w:val="center"/>
            <w:hideMark/>
          </w:tcPr>
          <w:p w14:paraId="5F812E12" w14:textId="6B239D33" w:rsidR="00A77242" w:rsidRPr="001921FA" w:rsidRDefault="00A77242" w:rsidP="001921FA">
            <w:r w:rsidRPr="00E21EB8">
              <w:rPr>
                <w:rFonts w:cstheme="minorHAnsi"/>
              </w:rPr>
              <w:t>Žadatel nemá reálně nastavený harmonogram projektu tak, aby projekt byl v termínu dokončen.</w:t>
            </w:r>
          </w:p>
        </w:tc>
        <w:tc>
          <w:tcPr>
            <w:tcW w:w="796" w:type="dxa"/>
            <w:tcBorders>
              <w:right w:val="double" w:sz="4" w:space="0" w:color="auto"/>
            </w:tcBorders>
            <w:vAlign w:val="center"/>
            <w:hideMark/>
          </w:tcPr>
          <w:p w14:paraId="79D14B84" w14:textId="2935F6ED" w:rsidR="00A77242" w:rsidRPr="000911B5" w:rsidRDefault="00A77242" w:rsidP="001921FA">
            <w:pPr>
              <w:jc w:val="center"/>
              <w:rPr>
                <w:b/>
                <w:bCs/>
              </w:rPr>
            </w:pPr>
            <w:r w:rsidRPr="000911B5">
              <w:rPr>
                <w:b/>
                <w:bCs/>
              </w:rPr>
              <w:t>0</w:t>
            </w:r>
          </w:p>
        </w:tc>
      </w:tr>
      <w:tr w:rsidR="00836240" w:rsidRPr="001921FA" w14:paraId="5C4D3C92" w14:textId="77777777" w:rsidTr="00465833">
        <w:trPr>
          <w:trHeight w:val="477"/>
        </w:trPr>
        <w:tc>
          <w:tcPr>
            <w:tcW w:w="14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1F7169" w14:textId="4D753716" w:rsidR="00836240" w:rsidRPr="001921FA" w:rsidRDefault="00AB30BA" w:rsidP="00836240">
            <w:pPr>
              <w:jc w:val="center"/>
            </w:pPr>
            <w:r>
              <w:t>4</w:t>
            </w:r>
          </w:p>
        </w:tc>
        <w:tc>
          <w:tcPr>
            <w:tcW w:w="219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3D4EA77B" w14:textId="77777777" w:rsidR="00836240" w:rsidRPr="001921FA" w:rsidRDefault="00836240" w:rsidP="001921FA">
            <w:pPr>
              <w:jc w:val="center"/>
            </w:pPr>
            <w:r w:rsidRPr="001921FA">
              <w:t>Projekt řeší bezbariérovost (Aspekt účelnosti)</w:t>
            </w:r>
          </w:p>
        </w:tc>
        <w:tc>
          <w:tcPr>
            <w:tcW w:w="1772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0D7BE776" w14:textId="77777777" w:rsidR="00836240" w:rsidRPr="001921FA" w:rsidRDefault="00836240" w:rsidP="001921FA">
            <w:pPr>
              <w:jc w:val="center"/>
            </w:pPr>
            <w:r w:rsidRPr="001921FA">
              <w:t>Žádost a studie proveditelnosti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vAlign w:val="center"/>
            <w:hideMark/>
          </w:tcPr>
          <w:p w14:paraId="656B622C" w14:textId="77777777" w:rsidR="00836240" w:rsidRPr="001921FA" w:rsidRDefault="00836240" w:rsidP="001921FA">
            <w:r w:rsidRPr="001921FA">
              <w:t>Projekt řeší bezbariérovost</w:t>
            </w:r>
          </w:p>
        </w:tc>
        <w:tc>
          <w:tcPr>
            <w:tcW w:w="796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63A216B0" w14:textId="77777777" w:rsidR="00836240" w:rsidRPr="000911B5" w:rsidRDefault="00836240" w:rsidP="001921FA">
            <w:pPr>
              <w:jc w:val="center"/>
              <w:rPr>
                <w:b/>
                <w:bCs/>
              </w:rPr>
            </w:pPr>
            <w:r w:rsidRPr="000911B5">
              <w:rPr>
                <w:b/>
                <w:bCs/>
              </w:rPr>
              <w:t>10</w:t>
            </w:r>
          </w:p>
        </w:tc>
      </w:tr>
      <w:tr w:rsidR="00836240" w:rsidRPr="001921FA" w14:paraId="40423491" w14:textId="77777777" w:rsidTr="00836240">
        <w:trPr>
          <w:trHeight w:val="799"/>
        </w:trPr>
        <w:tc>
          <w:tcPr>
            <w:tcW w:w="144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1996B1" w14:textId="77777777" w:rsidR="00836240" w:rsidRPr="001921FA" w:rsidRDefault="00836240" w:rsidP="00836240"/>
        </w:tc>
        <w:tc>
          <w:tcPr>
            <w:tcW w:w="219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62B6BC1F" w14:textId="77777777" w:rsidR="00836240" w:rsidRPr="001921FA" w:rsidRDefault="00836240" w:rsidP="001921FA">
            <w:pPr>
              <w:jc w:val="center"/>
            </w:pPr>
          </w:p>
        </w:tc>
        <w:tc>
          <w:tcPr>
            <w:tcW w:w="1772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175BD777" w14:textId="77777777" w:rsidR="00836240" w:rsidRPr="001921FA" w:rsidRDefault="00836240" w:rsidP="001921FA">
            <w:pPr>
              <w:jc w:val="center"/>
            </w:pPr>
          </w:p>
        </w:tc>
        <w:tc>
          <w:tcPr>
            <w:tcW w:w="2836" w:type="dxa"/>
            <w:tcBorders>
              <w:bottom w:val="double" w:sz="4" w:space="0" w:color="auto"/>
            </w:tcBorders>
            <w:vAlign w:val="center"/>
            <w:hideMark/>
          </w:tcPr>
          <w:p w14:paraId="3965C0C7" w14:textId="77777777" w:rsidR="00836240" w:rsidRPr="001921FA" w:rsidRDefault="00836240" w:rsidP="001921FA">
            <w:r w:rsidRPr="001921FA">
              <w:t>Projekt neřeší bezbariérovost/zařízení již bezbariérové je</w:t>
            </w:r>
          </w:p>
        </w:tc>
        <w:tc>
          <w:tcPr>
            <w:tcW w:w="796" w:type="dxa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A17640" w14:textId="77777777" w:rsidR="00836240" w:rsidRPr="000911B5" w:rsidRDefault="00836240" w:rsidP="001921FA">
            <w:pPr>
              <w:jc w:val="center"/>
              <w:rPr>
                <w:b/>
                <w:bCs/>
              </w:rPr>
            </w:pPr>
            <w:r w:rsidRPr="000911B5">
              <w:rPr>
                <w:b/>
                <w:bCs/>
              </w:rPr>
              <w:t>0</w:t>
            </w:r>
          </w:p>
        </w:tc>
      </w:tr>
      <w:tr w:rsidR="00E9547C" w:rsidRPr="001921FA" w14:paraId="0AD0BAD1" w14:textId="77777777" w:rsidTr="00836240">
        <w:trPr>
          <w:trHeight w:val="300"/>
        </w:trPr>
        <w:tc>
          <w:tcPr>
            <w:tcW w:w="14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E764CF" w14:textId="396D7A14" w:rsidR="00E9547C" w:rsidRPr="001921FA" w:rsidRDefault="00AB30BA" w:rsidP="00836240">
            <w:pPr>
              <w:jc w:val="center"/>
            </w:pPr>
            <w:r>
              <w:t>5</w:t>
            </w:r>
          </w:p>
        </w:tc>
        <w:tc>
          <w:tcPr>
            <w:tcW w:w="219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361333A3" w14:textId="77777777" w:rsidR="00E9547C" w:rsidRPr="001921FA" w:rsidRDefault="00E9547C" w:rsidP="001921FA">
            <w:pPr>
              <w:jc w:val="center"/>
            </w:pPr>
            <w:r w:rsidRPr="001921FA">
              <w:t>Délka využití výstupů v roce (Aspekt Efektivnosti)</w:t>
            </w:r>
          </w:p>
        </w:tc>
        <w:tc>
          <w:tcPr>
            <w:tcW w:w="1772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19B0D746" w14:textId="77777777" w:rsidR="00E9547C" w:rsidRPr="001921FA" w:rsidRDefault="00E9547C" w:rsidP="001921FA">
            <w:pPr>
              <w:jc w:val="center"/>
            </w:pPr>
            <w:r w:rsidRPr="001921FA">
              <w:t>Žádost a studie proveditelnosti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vAlign w:val="center"/>
            <w:hideMark/>
          </w:tcPr>
          <w:p w14:paraId="303F50DA" w14:textId="686EE84A" w:rsidR="00E9547C" w:rsidRPr="001921FA" w:rsidRDefault="00E9547C" w:rsidP="001921FA">
            <w:r w:rsidRPr="001921FA">
              <w:t xml:space="preserve">Výstupy projektu jsou využitelné </w:t>
            </w:r>
            <w:r w:rsidR="00055CD1">
              <w:t>8</w:t>
            </w:r>
            <w:r>
              <w:t xml:space="preserve"> a více</w:t>
            </w:r>
            <w:r w:rsidRPr="001921FA">
              <w:t xml:space="preserve"> měsíců v roce</w:t>
            </w:r>
          </w:p>
        </w:tc>
        <w:tc>
          <w:tcPr>
            <w:tcW w:w="796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080D8C6C" w14:textId="77777777" w:rsidR="00E9547C" w:rsidRPr="000911B5" w:rsidRDefault="00E9547C" w:rsidP="001921FA">
            <w:pPr>
              <w:jc w:val="center"/>
              <w:rPr>
                <w:b/>
                <w:bCs/>
              </w:rPr>
            </w:pPr>
            <w:r w:rsidRPr="000911B5">
              <w:rPr>
                <w:b/>
                <w:bCs/>
              </w:rPr>
              <w:t>10</w:t>
            </w:r>
          </w:p>
        </w:tc>
      </w:tr>
      <w:tr w:rsidR="00055CD1" w:rsidRPr="001921FA" w14:paraId="71807FFC" w14:textId="77777777" w:rsidTr="009461F9">
        <w:trPr>
          <w:trHeight w:val="1210"/>
        </w:trPr>
        <w:tc>
          <w:tcPr>
            <w:tcW w:w="1448" w:type="dxa"/>
            <w:vMerge/>
            <w:tcBorders>
              <w:left w:val="double" w:sz="4" w:space="0" w:color="auto"/>
            </w:tcBorders>
            <w:vAlign w:val="center"/>
          </w:tcPr>
          <w:p w14:paraId="049BA485" w14:textId="77777777" w:rsidR="00055CD1" w:rsidRPr="001921FA" w:rsidRDefault="00055CD1" w:rsidP="00836240"/>
        </w:tc>
        <w:tc>
          <w:tcPr>
            <w:tcW w:w="219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62032575" w14:textId="77777777" w:rsidR="00055CD1" w:rsidRPr="001921FA" w:rsidRDefault="00055CD1" w:rsidP="001921FA">
            <w:pPr>
              <w:jc w:val="center"/>
            </w:pPr>
          </w:p>
        </w:tc>
        <w:tc>
          <w:tcPr>
            <w:tcW w:w="1772" w:type="dxa"/>
            <w:vMerge/>
            <w:vAlign w:val="center"/>
            <w:hideMark/>
          </w:tcPr>
          <w:p w14:paraId="2DC0DA9D" w14:textId="77777777" w:rsidR="00055CD1" w:rsidRPr="001921FA" w:rsidRDefault="00055CD1" w:rsidP="001921FA">
            <w:pPr>
              <w:jc w:val="center"/>
            </w:pPr>
          </w:p>
        </w:tc>
        <w:tc>
          <w:tcPr>
            <w:tcW w:w="2836" w:type="dxa"/>
            <w:vAlign w:val="center"/>
          </w:tcPr>
          <w:p w14:paraId="5A8F7C18" w14:textId="3814815F" w:rsidR="00055CD1" w:rsidRPr="001921FA" w:rsidRDefault="00055CD1" w:rsidP="001921FA">
            <w:r w:rsidRPr="001921FA">
              <w:t xml:space="preserve">Výstupy projektu jsou využitelné 4 a </w:t>
            </w:r>
            <w:r>
              <w:t xml:space="preserve">více, ale </w:t>
            </w:r>
            <w:r w:rsidRPr="001921FA">
              <w:t xml:space="preserve">méně než </w:t>
            </w:r>
            <w:r>
              <w:t>8</w:t>
            </w:r>
            <w:r w:rsidRPr="001921FA">
              <w:t xml:space="preserve"> měsíců v roce</w:t>
            </w:r>
          </w:p>
        </w:tc>
        <w:tc>
          <w:tcPr>
            <w:tcW w:w="796" w:type="dxa"/>
            <w:tcBorders>
              <w:right w:val="double" w:sz="4" w:space="0" w:color="auto"/>
            </w:tcBorders>
            <w:vAlign w:val="center"/>
          </w:tcPr>
          <w:p w14:paraId="4D98945D" w14:textId="0A2EC3A2" w:rsidR="00055CD1" w:rsidRPr="000911B5" w:rsidRDefault="00055CD1" w:rsidP="001921FA">
            <w:pPr>
              <w:jc w:val="center"/>
              <w:rPr>
                <w:b/>
                <w:bCs/>
              </w:rPr>
            </w:pPr>
            <w:r w:rsidRPr="000911B5">
              <w:rPr>
                <w:b/>
                <w:bCs/>
              </w:rPr>
              <w:t>5</w:t>
            </w:r>
          </w:p>
        </w:tc>
      </w:tr>
      <w:tr w:rsidR="00055CD1" w:rsidRPr="001921FA" w14:paraId="7D6485FF" w14:textId="77777777" w:rsidTr="00943928">
        <w:trPr>
          <w:trHeight w:val="925"/>
        </w:trPr>
        <w:tc>
          <w:tcPr>
            <w:tcW w:w="1448" w:type="dxa"/>
            <w:vMerge/>
            <w:tcBorders>
              <w:left w:val="double" w:sz="4" w:space="0" w:color="auto"/>
            </w:tcBorders>
            <w:vAlign w:val="center"/>
          </w:tcPr>
          <w:p w14:paraId="680B3B86" w14:textId="77777777" w:rsidR="00055CD1" w:rsidRPr="001921FA" w:rsidRDefault="00055CD1" w:rsidP="00836240"/>
        </w:tc>
        <w:tc>
          <w:tcPr>
            <w:tcW w:w="2190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11F776D9" w14:textId="77777777" w:rsidR="00055CD1" w:rsidRPr="001921FA" w:rsidRDefault="00055CD1" w:rsidP="001921FA">
            <w:pPr>
              <w:jc w:val="center"/>
            </w:pPr>
          </w:p>
        </w:tc>
        <w:tc>
          <w:tcPr>
            <w:tcW w:w="1772" w:type="dxa"/>
            <w:vMerge/>
            <w:vAlign w:val="center"/>
            <w:hideMark/>
          </w:tcPr>
          <w:p w14:paraId="5D971D46" w14:textId="77777777" w:rsidR="00055CD1" w:rsidRPr="001921FA" w:rsidRDefault="00055CD1" w:rsidP="001921FA">
            <w:pPr>
              <w:jc w:val="center"/>
            </w:pPr>
          </w:p>
        </w:tc>
        <w:tc>
          <w:tcPr>
            <w:tcW w:w="2836" w:type="dxa"/>
            <w:vAlign w:val="center"/>
          </w:tcPr>
          <w:p w14:paraId="094AFA59" w14:textId="1C23B35B" w:rsidR="00055CD1" w:rsidRPr="001921FA" w:rsidRDefault="00055CD1" w:rsidP="00836240">
            <w:r w:rsidRPr="001921FA">
              <w:t xml:space="preserve">Výstupy projektu jsou využitelné méně než </w:t>
            </w:r>
            <w:r>
              <w:t>4</w:t>
            </w:r>
            <w:r w:rsidRPr="001921FA">
              <w:t xml:space="preserve"> měsíce v roce</w:t>
            </w:r>
          </w:p>
        </w:tc>
        <w:tc>
          <w:tcPr>
            <w:tcW w:w="796" w:type="dxa"/>
            <w:tcBorders>
              <w:right w:val="double" w:sz="4" w:space="0" w:color="auto"/>
            </w:tcBorders>
            <w:vAlign w:val="center"/>
          </w:tcPr>
          <w:p w14:paraId="1C72DBBC" w14:textId="6846D3B9" w:rsidR="00055CD1" w:rsidRPr="000911B5" w:rsidRDefault="00055CD1" w:rsidP="00836240">
            <w:pPr>
              <w:jc w:val="center"/>
              <w:rPr>
                <w:b/>
                <w:bCs/>
              </w:rPr>
            </w:pPr>
            <w:r w:rsidRPr="000911B5">
              <w:rPr>
                <w:b/>
                <w:bCs/>
              </w:rPr>
              <w:t>0</w:t>
            </w:r>
          </w:p>
        </w:tc>
      </w:tr>
    </w:tbl>
    <w:p w14:paraId="25F0644B" w14:textId="77777777" w:rsidR="00C978A2" w:rsidRPr="00363506" w:rsidRDefault="00C978A2" w:rsidP="008B0298"/>
    <w:sectPr w:rsidR="00C978A2" w:rsidRPr="0036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55CD1"/>
    <w:rsid w:val="00065857"/>
    <w:rsid w:val="000911B5"/>
    <w:rsid w:val="000D47A4"/>
    <w:rsid w:val="000D54F0"/>
    <w:rsid w:val="000E35F8"/>
    <w:rsid w:val="00107933"/>
    <w:rsid w:val="001921FA"/>
    <w:rsid w:val="001A6B67"/>
    <w:rsid w:val="002202CD"/>
    <w:rsid w:val="002C36AD"/>
    <w:rsid w:val="002F6BA5"/>
    <w:rsid w:val="00331181"/>
    <w:rsid w:val="003412C0"/>
    <w:rsid w:val="00341EBA"/>
    <w:rsid w:val="00363506"/>
    <w:rsid w:val="0036742E"/>
    <w:rsid w:val="00381C8C"/>
    <w:rsid w:val="003B25BB"/>
    <w:rsid w:val="003D495B"/>
    <w:rsid w:val="00423621"/>
    <w:rsid w:val="004530CC"/>
    <w:rsid w:val="00465833"/>
    <w:rsid w:val="0047196F"/>
    <w:rsid w:val="00473CA0"/>
    <w:rsid w:val="00503F78"/>
    <w:rsid w:val="005074C6"/>
    <w:rsid w:val="00514433"/>
    <w:rsid w:val="00576F78"/>
    <w:rsid w:val="00596E76"/>
    <w:rsid w:val="005C7D30"/>
    <w:rsid w:val="005F511D"/>
    <w:rsid w:val="0061106E"/>
    <w:rsid w:val="00620750"/>
    <w:rsid w:val="006B21C4"/>
    <w:rsid w:val="00743400"/>
    <w:rsid w:val="00766811"/>
    <w:rsid w:val="007C4015"/>
    <w:rsid w:val="007F6937"/>
    <w:rsid w:val="008039EE"/>
    <w:rsid w:val="00836240"/>
    <w:rsid w:val="008971B9"/>
    <w:rsid w:val="008A2E28"/>
    <w:rsid w:val="008B0298"/>
    <w:rsid w:val="008D21A9"/>
    <w:rsid w:val="008D6E8A"/>
    <w:rsid w:val="00903F23"/>
    <w:rsid w:val="00956907"/>
    <w:rsid w:val="009769EE"/>
    <w:rsid w:val="009B11C3"/>
    <w:rsid w:val="009D4AD3"/>
    <w:rsid w:val="009F4DAE"/>
    <w:rsid w:val="00A1331D"/>
    <w:rsid w:val="00A22716"/>
    <w:rsid w:val="00A77242"/>
    <w:rsid w:val="00A945A2"/>
    <w:rsid w:val="00AB30BA"/>
    <w:rsid w:val="00AB6E4E"/>
    <w:rsid w:val="00B6268E"/>
    <w:rsid w:val="00B7383B"/>
    <w:rsid w:val="00B85789"/>
    <w:rsid w:val="00B93E3B"/>
    <w:rsid w:val="00BF0E25"/>
    <w:rsid w:val="00C44187"/>
    <w:rsid w:val="00C53633"/>
    <w:rsid w:val="00C87BB4"/>
    <w:rsid w:val="00C95E75"/>
    <w:rsid w:val="00C978A2"/>
    <w:rsid w:val="00D21AD2"/>
    <w:rsid w:val="00D468F5"/>
    <w:rsid w:val="00DA75E1"/>
    <w:rsid w:val="00E537A6"/>
    <w:rsid w:val="00E9547C"/>
    <w:rsid w:val="00EF52D4"/>
    <w:rsid w:val="00F263EE"/>
    <w:rsid w:val="00FA033F"/>
    <w:rsid w:val="00FA6005"/>
    <w:rsid w:val="00FA6897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866F"/>
  <w15:docId w15:val="{7575CED1-A6F0-4BBD-9677-DF236FD9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Lubomír Sušila</cp:lastModifiedBy>
  <cp:revision>2</cp:revision>
  <dcterms:created xsi:type="dcterms:W3CDTF">2021-10-11T12:41:00Z</dcterms:created>
  <dcterms:modified xsi:type="dcterms:W3CDTF">2021-10-11T12:41:00Z</dcterms:modified>
</cp:coreProperties>
</file>